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F5611" w14:textId="77777777" w:rsidR="00EC35B0" w:rsidRPr="00EC35B0" w:rsidRDefault="00EC35B0">
      <w:pPr>
        <w:rPr>
          <w:rFonts w:ascii="Arial" w:hAnsi="Arial" w:cs="Arial"/>
          <w:b/>
          <w:u w:val="single"/>
        </w:rPr>
      </w:pPr>
      <w:r w:rsidRPr="00EC35B0">
        <w:rPr>
          <w:rFonts w:ascii="Arial" w:hAnsi="Arial" w:cs="Arial"/>
          <w:b/>
          <w:u w:val="single"/>
        </w:rPr>
        <w:t>Příloha č. 4 – Technická specifikace</w:t>
      </w:r>
    </w:p>
    <w:p w14:paraId="35358D8A" w14:textId="77777777" w:rsidR="001A4A9F" w:rsidRPr="00EC35B0" w:rsidRDefault="0052094D" w:rsidP="00EC35B0">
      <w:pPr>
        <w:jc w:val="center"/>
        <w:rPr>
          <w:rFonts w:ascii="Arial" w:hAnsi="Arial" w:cs="Arial"/>
          <w:u w:val="single"/>
        </w:rPr>
      </w:pPr>
      <w:r w:rsidRPr="00EC35B0">
        <w:rPr>
          <w:rFonts w:ascii="Arial" w:hAnsi="Arial" w:cs="Arial"/>
          <w:b/>
          <w:u w:val="single"/>
        </w:rPr>
        <w:t>Technická specifikace – Obměna bezdrátových LAN kontrolérů (WLC)</w:t>
      </w:r>
    </w:p>
    <w:p w14:paraId="6283A5EC" w14:textId="77777777" w:rsidR="001A4A9F" w:rsidRPr="00EC35B0" w:rsidRDefault="0052094D" w:rsidP="008E337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C35B0">
        <w:rPr>
          <w:rFonts w:ascii="Arial" w:hAnsi="Arial" w:cs="Arial"/>
          <w:b/>
        </w:rPr>
        <w:t>Úvod a kontext</w:t>
      </w:r>
    </w:p>
    <w:p w14:paraId="6F8130D0" w14:textId="674145BB" w:rsidR="001A4A9F" w:rsidRPr="00EC35B0" w:rsidRDefault="0052094D" w:rsidP="00E45CA1">
      <w:pPr>
        <w:jc w:val="both"/>
        <w:rPr>
          <w:rFonts w:ascii="Arial" w:hAnsi="Arial" w:cs="Arial"/>
        </w:rPr>
      </w:pPr>
      <w:r w:rsidRPr="00EC35B0">
        <w:rPr>
          <w:rFonts w:ascii="Arial" w:hAnsi="Arial" w:cs="Arial"/>
        </w:rPr>
        <w:t>Tato technická specifikace stanovuje minimální požadavky pro obměnu páru centrálních bezdrátových LAN</w:t>
      </w:r>
      <w:r w:rsidR="00E45CA1" w:rsidRPr="00EC35B0">
        <w:rPr>
          <w:rFonts w:ascii="Arial" w:hAnsi="Arial" w:cs="Arial"/>
        </w:rPr>
        <w:t xml:space="preserve"> kontrolérů (WLC) v prostředí ČR</w:t>
      </w:r>
      <w:r w:rsidRPr="00EC35B0">
        <w:rPr>
          <w:rFonts w:ascii="Arial" w:hAnsi="Arial" w:cs="Arial"/>
        </w:rPr>
        <w:t>o. Z důvodu nutné kompatibility a kontinuity provozu jsou uvedeny konkrétní typy stávajících zařízení a systémů v majetku zadavatele, se kterými musí být nové řešení plně a nativně interoperabilní.</w:t>
      </w:r>
    </w:p>
    <w:p w14:paraId="4A3A92D9" w14:textId="77777777" w:rsidR="001A4A9F" w:rsidRPr="00EC35B0" w:rsidRDefault="0052094D" w:rsidP="008E337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C35B0">
        <w:rPr>
          <w:rFonts w:ascii="Arial" w:hAnsi="Arial" w:cs="Arial"/>
          <w:b/>
        </w:rPr>
        <w:t>Předmět plnění</w:t>
      </w:r>
    </w:p>
    <w:p w14:paraId="44206F44" w14:textId="1DB9A83D" w:rsidR="001A4A9F" w:rsidRPr="00EC35B0" w:rsidRDefault="0052094D" w:rsidP="00E45CA1">
      <w:pPr>
        <w:jc w:val="both"/>
        <w:rPr>
          <w:rFonts w:ascii="Arial" w:hAnsi="Arial" w:cs="Arial"/>
        </w:rPr>
      </w:pPr>
      <w:r w:rsidRPr="00EC35B0">
        <w:rPr>
          <w:rFonts w:ascii="Arial" w:hAnsi="Arial" w:cs="Arial"/>
        </w:rPr>
        <w:t xml:space="preserve">Předmětem plnění je dodávka a implementace dvojice (2 ks) centrálních WLC ve vysoké dostupnosti (1+1, </w:t>
      </w:r>
      <w:proofErr w:type="spellStart"/>
      <w:r w:rsidRPr="00EC35B0">
        <w:rPr>
          <w:rFonts w:ascii="Arial" w:hAnsi="Arial" w:cs="Arial"/>
        </w:rPr>
        <w:t>Stateful</w:t>
      </w:r>
      <w:proofErr w:type="spellEnd"/>
      <w:r w:rsidRPr="00EC35B0">
        <w:rPr>
          <w:rFonts w:ascii="Arial" w:hAnsi="Arial" w:cs="Arial"/>
        </w:rPr>
        <w:t xml:space="preserve"> SSO) včetně potřebných licencí pro </w:t>
      </w:r>
      <w:r w:rsidR="00E80835" w:rsidRPr="00EC35B0">
        <w:rPr>
          <w:rFonts w:ascii="Arial" w:hAnsi="Arial" w:cs="Arial"/>
        </w:rPr>
        <w:t>55ks</w:t>
      </w:r>
      <w:r w:rsidRPr="00EC35B0">
        <w:rPr>
          <w:rFonts w:ascii="Arial" w:hAnsi="Arial" w:cs="Arial"/>
        </w:rPr>
        <w:t xml:space="preserve"> přístupových bodů, migrace konfigurace ze stávajících WLC, integračních prací do stávajícího NMS a NAC, a akceptačních zkoušek</w:t>
      </w:r>
      <w:r w:rsidR="00AB07F6">
        <w:rPr>
          <w:rFonts w:ascii="Arial" w:hAnsi="Arial" w:cs="Arial"/>
        </w:rPr>
        <w:t xml:space="preserve"> a poskytování služeb hardwarové</w:t>
      </w:r>
      <w:r w:rsidR="007A4E74">
        <w:rPr>
          <w:rFonts w:ascii="Arial" w:hAnsi="Arial" w:cs="Arial"/>
        </w:rPr>
        <w:t xml:space="preserve"> a softwarové</w:t>
      </w:r>
      <w:r w:rsidR="00AB07F6">
        <w:rPr>
          <w:rFonts w:ascii="Arial" w:hAnsi="Arial" w:cs="Arial"/>
        </w:rPr>
        <w:t xml:space="preserve"> podpory</w:t>
      </w:r>
      <w:r w:rsidR="007E2E89">
        <w:rPr>
          <w:rFonts w:ascii="Arial" w:hAnsi="Arial" w:cs="Arial"/>
        </w:rPr>
        <w:t xml:space="preserve"> (technická podpora systému)</w:t>
      </w:r>
      <w:r w:rsidRPr="00EC35B0">
        <w:rPr>
          <w:rFonts w:ascii="Arial" w:hAnsi="Arial" w:cs="Arial"/>
        </w:rPr>
        <w:t>.</w:t>
      </w:r>
    </w:p>
    <w:p w14:paraId="2B5954C7" w14:textId="77777777" w:rsidR="001A4A9F" w:rsidRPr="00EC35B0" w:rsidRDefault="0052094D" w:rsidP="008E337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C35B0">
        <w:rPr>
          <w:rFonts w:ascii="Arial" w:hAnsi="Arial" w:cs="Arial"/>
          <w:b/>
        </w:rPr>
        <w:t>Východiska a povinná kompatibilita</w:t>
      </w:r>
    </w:p>
    <w:p w14:paraId="1D161E4D" w14:textId="77777777" w:rsidR="001A4A9F" w:rsidRPr="00EC35B0" w:rsidRDefault="0052094D">
      <w:pPr>
        <w:rPr>
          <w:rFonts w:ascii="Arial" w:hAnsi="Arial" w:cs="Arial"/>
        </w:rPr>
      </w:pPr>
      <w:r w:rsidRPr="00EC35B0">
        <w:rPr>
          <w:rFonts w:ascii="Arial" w:hAnsi="Arial" w:cs="Arial"/>
        </w:rPr>
        <w:t>Stávající prostředí zadavatele:</w:t>
      </w:r>
    </w:p>
    <w:p w14:paraId="749538CD" w14:textId="77777777" w:rsidR="001A4A9F" w:rsidRPr="00EC35B0" w:rsidRDefault="0052094D">
      <w:pPr>
        <w:ind w:left="283"/>
        <w:rPr>
          <w:rFonts w:ascii="Arial" w:hAnsi="Arial" w:cs="Arial"/>
        </w:rPr>
      </w:pPr>
      <w:r w:rsidRPr="00EC35B0">
        <w:rPr>
          <w:rFonts w:ascii="Arial" w:hAnsi="Arial" w:cs="Arial"/>
        </w:rPr>
        <w:t>Centrální bezdrátové kontroléry: typ „AIR-CT5520-K9“ (2 ks v HA).</w:t>
      </w:r>
    </w:p>
    <w:p w14:paraId="1BB0FF98" w14:textId="77777777" w:rsidR="001A4A9F" w:rsidRPr="00EC35B0" w:rsidRDefault="0052094D">
      <w:pPr>
        <w:ind w:left="283"/>
        <w:rPr>
          <w:rFonts w:ascii="Arial" w:hAnsi="Arial" w:cs="Arial"/>
        </w:rPr>
      </w:pPr>
      <w:r w:rsidRPr="00EC35B0">
        <w:rPr>
          <w:rFonts w:ascii="Arial" w:hAnsi="Arial" w:cs="Arial"/>
        </w:rPr>
        <w:t>Přístupové body v provozu: typu „AIR-AP2802I-E-K9“ a “C9115AXI-E”.</w:t>
      </w:r>
    </w:p>
    <w:p w14:paraId="704A2C14" w14:textId="77777777" w:rsidR="001A4A9F" w:rsidRPr="00EC35B0" w:rsidRDefault="0052094D">
      <w:pPr>
        <w:ind w:left="283"/>
        <w:rPr>
          <w:rFonts w:ascii="Arial" w:hAnsi="Arial" w:cs="Arial"/>
        </w:rPr>
      </w:pPr>
      <w:r w:rsidRPr="00EC35B0">
        <w:rPr>
          <w:rFonts w:ascii="Arial" w:hAnsi="Arial" w:cs="Arial"/>
        </w:rPr>
        <w:t xml:space="preserve">Systém síťového přístupu (NAC): Cisco ISE (RADIUS, </w:t>
      </w:r>
      <w:proofErr w:type="spellStart"/>
      <w:r w:rsidRPr="00EC35B0">
        <w:rPr>
          <w:rFonts w:ascii="Arial" w:hAnsi="Arial" w:cs="Arial"/>
        </w:rPr>
        <w:t>CoA</w:t>
      </w:r>
      <w:proofErr w:type="spellEnd"/>
      <w:r w:rsidRPr="00EC35B0">
        <w:rPr>
          <w:rFonts w:ascii="Arial" w:hAnsi="Arial" w:cs="Arial"/>
        </w:rPr>
        <w:t xml:space="preserve">, </w:t>
      </w:r>
      <w:proofErr w:type="spellStart"/>
      <w:r w:rsidRPr="00EC35B0">
        <w:rPr>
          <w:rFonts w:ascii="Arial" w:hAnsi="Arial" w:cs="Arial"/>
        </w:rPr>
        <w:t>captive</w:t>
      </w:r>
      <w:proofErr w:type="spellEnd"/>
      <w:r w:rsidRPr="00EC35B0">
        <w:rPr>
          <w:rFonts w:ascii="Arial" w:hAnsi="Arial" w:cs="Arial"/>
        </w:rPr>
        <w:t xml:space="preserve"> </w:t>
      </w:r>
      <w:proofErr w:type="spellStart"/>
      <w:r w:rsidRPr="00EC35B0">
        <w:rPr>
          <w:rFonts w:ascii="Arial" w:hAnsi="Arial" w:cs="Arial"/>
        </w:rPr>
        <w:t>portal</w:t>
      </w:r>
      <w:proofErr w:type="spellEnd"/>
      <w:r w:rsidRPr="00EC35B0">
        <w:rPr>
          <w:rFonts w:ascii="Arial" w:hAnsi="Arial" w:cs="Arial"/>
        </w:rPr>
        <w:t>/</w:t>
      </w:r>
      <w:proofErr w:type="spellStart"/>
      <w:r w:rsidRPr="00EC35B0">
        <w:rPr>
          <w:rFonts w:ascii="Arial" w:hAnsi="Arial" w:cs="Arial"/>
        </w:rPr>
        <w:t>guest</w:t>
      </w:r>
      <w:proofErr w:type="spellEnd"/>
      <w:r w:rsidRPr="00EC35B0">
        <w:rPr>
          <w:rFonts w:ascii="Arial" w:hAnsi="Arial" w:cs="Arial"/>
        </w:rPr>
        <w:t>).</w:t>
      </w:r>
    </w:p>
    <w:p w14:paraId="6889EE81" w14:textId="77777777" w:rsidR="001A4A9F" w:rsidRPr="00EC35B0" w:rsidRDefault="0052094D" w:rsidP="00E45CA1">
      <w:pPr>
        <w:jc w:val="both"/>
        <w:rPr>
          <w:rFonts w:ascii="Arial" w:hAnsi="Arial" w:cs="Arial"/>
        </w:rPr>
      </w:pPr>
      <w:r w:rsidRPr="00EC35B0">
        <w:rPr>
          <w:rFonts w:ascii="Arial" w:hAnsi="Arial" w:cs="Arial"/>
        </w:rPr>
        <w:t>Požadavek: Nové WLC musí poskytovat plnou, nativní podporu pro řízení a správu výše uvedených AP</w:t>
      </w:r>
      <w:r w:rsidR="00E80835" w:rsidRPr="00EC35B0">
        <w:rPr>
          <w:rFonts w:ascii="Arial" w:hAnsi="Arial" w:cs="Arial"/>
        </w:rPr>
        <w:t xml:space="preserve"> (Access Point)</w:t>
      </w:r>
      <w:r w:rsidRPr="00EC35B0">
        <w:rPr>
          <w:rFonts w:ascii="Arial" w:hAnsi="Arial" w:cs="Arial"/>
        </w:rPr>
        <w:t xml:space="preserve"> včetně jejich </w:t>
      </w:r>
      <w:proofErr w:type="spellStart"/>
      <w:r w:rsidRPr="00EC35B0">
        <w:rPr>
          <w:rFonts w:ascii="Arial" w:hAnsi="Arial" w:cs="Arial"/>
        </w:rPr>
        <w:t>bezvýpadkové</w:t>
      </w:r>
      <w:proofErr w:type="spellEnd"/>
      <w:r w:rsidRPr="00EC35B0">
        <w:rPr>
          <w:rFonts w:ascii="Arial" w:hAnsi="Arial" w:cs="Arial"/>
        </w:rPr>
        <w:t xml:space="preserve"> migrace (</w:t>
      </w:r>
      <w:proofErr w:type="spellStart"/>
      <w:r w:rsidRPr="00EC35B0">
        <w:rPr>
          <w:rFonts w:ascii="Arial" w:hAnsi="Arial" w:cs="Arial"/>
        </w:rPr>
        <w:t>join</w:t>
      </w:r>
      <w:proofErr w:type="spellEnd"/>
      <w:r w:rsidRPr="00EC35B0">
        <w:rPr>
          <w:rFonts w:ascii="Arial" w:hAnsi="Arial" w:cs="Arial"/>
        </w:rPr>
        <w:t>/upgrade) ze stávajících WLC. Musí být zajištěna integrace s existujícím NAC (RADIUS/</w:t>
      </w:r>
      <w:proofErr w:type="spellStart"/>
      <w:r w:rsidRPr="00EC35B0">
        <w:rPr>
          <w:rFonts w:ascii="Arial" w:hAnsi="Arial" w:cs="Arial"/>
        </w:rPr>
        <w:t>CoA</w:t>
      </w:r>
      <w:proofErr w:type="spellEnd"/>
      <w:r w:rsidRPr="00EC35B0">
        <w:rPr>
          <w:rFonts w:ascii="Arial" w:hAnsi="Arial" w:cs="Arial"/>
        </w:rPr>
        <w:t xml:space="preserve">, portálové přesměrování, </w:t>
      </w:r>
      <w:proofErr w:type="spellStart"/>
      <w:r w:rsidRPr="00EC35B0">
        <w:rPr>
          <w:rFonts w:ascii="Arial" w:hAnsi="Arial" w:cs="Arial"/>
        </w:rPr>
        <w:t>downloadable</w:t>
      </w:r>
      <w:proofErr w:type="spellEnd"/>
      <w:r w:rsidRPr="00EC35B0">
        <w:rPr>
          <w:rFonts w:ascii="Arial" w:hAnsi="Arial" w:cs="Arial"/>
        </w:rPr>
        <w:t xml:space="preserve"> ACL apod.) a zachována funkční kontinuita stávajících SSID, politik a autentizačních metod.</w:t>
      </w:r>
    </w:p>
    <w:p w14:paraId="0E8FB2CB" w14:textId="77777777" w:rsidR="001A4A9F" w:rsidRPr="00EC35B0" w:rsidRDefault="0052094D" w:rsidP="008E337B">
      <w:pPr>
        <w:pStyle w:val="Odstavecseseznamem"/>
        <w:numPr>
          <w:ilvl w:val="0"/>
          <w:numId w:val="2"/>
        </w:numPr>
        <w:rPr>
          <w:rFonts w:ascii="Arial" w:hAnsi="Arial" w:cs="Arial"/>
          <w:b/>
        </w:rPr>
      </w:pPr>
      <w:r w:rsidRPr="00EC35B0">
        <w:rPr>
          <w:rFonts w:ascii="Arial" w:hAnsi="Arial" w:cs="Arial"/>
          <w:b/>
        </w:rPr>
        <w:t>Minimální technické požadavky</w:t>
      </w:r>
    </w:p>
    <w:p w14:paraId="39CAC6C0" w14:textId="18637292" w:rsidR="008E337B" w:rsidRPr="00EC35B0" w:rsidRDefault="008E337B">
      <w:pPr>
        <w:rPr>
          <w:rFonts w:ascii="Arial" w:hAnsi="Arial" w:cs="Arial"/>
        </w:rPr>
      </w:pPr>
      <w:r w:rsidRPr="00EC35B0">
        <w:rPr>
          <w:rFonts w:ascii="Arial" w:hAnsi="Arial" w:cs="Arial"/>
        </w:rPr>
        <w:t xml:space="preserve">Jsou specifikované v příloze č. 5 - </w:t>
      </w:r>
      <w:r w:rsidR="00AB07F6">
        <w:rPr>
          <w:rFonts w:ascii="Arial" w:hAnsi="Arial" w:cs="Arial"/>
        </w:rPr>
        <w:t>T</w:t>
      </w:r>
      <w:r w:rsidRPr="00EC35B0">
        <w:rPr>
          <w:rFonts w:ascii="Arial" w:hAnsi="Arial" w:cs="Arial"/>
        </w:rPr>
        <w:t xml:space="preserve">echnická </w:t>
      </w:r>
      <w:proofErr w:type="spellStart"/>
      <w:r w:rsidRPr="00EC35B0">
        <w:rPr>
          <w:rFonts w:ascii="Arial" w:hAnsi="Arial" w:cs="Arial"/>
        </w:rPr>
        <w:t>specifikace</w:t>
      </w:r>
      <w:r w:rsidR="00AB07F6">
        <w:rPr>
          <w:rFonts w:ascii="Arial" w:hAnsi="Arial" w:cs="Arial"/>
        </w:rPr>
        <w:t>_</w:t>
      </w:r>
      <w:r w:rsidRPr="00EC35B0">
        <w:rPr>
          <w:rFonts w:ascii="Arial" w:hAnsi="Arial" w:cs="Arial"/>
        </w:rPr>
        <w:t>tabulka</w:t>
      </w:r>
      <w:proofErr w:type="spellEnd"/>
      <w:r w:rsidRPr="00EC35B0">
        <w:rPr>
          <w:rFonts w:ascii="Arial" w:hAnsi="Arial" w:cs="Arial"/>
        </w:rPr>
        <w:t>.</w:t>
      </w:r>
    </w:p>
    <w:p w14:paraId="333785A6" w14:textId="77777777" w:rsidR="001A4A9F" w:rsidRPr="00EC35B0" w:rsidRDefault="0052094D" w:rsidP="008E337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C35B0">
        <w:rPr>
          <w:rFonts w:ascii="Arial" w:hAnsi="Arial" w:cs="Arial"/>
          <w:b/>
        </w:rPr>
        <w:t>Licence a SW předplatné</w:t>
      </w:r>
    </w:p>
    <w:p w14:paraId="740EF93C" w14:textId="2A225242" w:rsidR="001A4A9F" w:rsidRPr="00EC35B0" w:rsidRDefault="0052094D" w:rsidP="008E337B">
      <w:pPr>
        <w:jc w:val="both"/>
        <w:rPr>
          <w:rFonts w:ascii="Arial" w:hAnsi="Arial" w:cs="Arial"/>
        </w:rPr>
      </w:pPr>
      <w:r w:rsidRPr="00EC35B0">
        <w:rPr>
          <w:rFonts w:ascii="Arial" w:hAnsi="Arial" w:cs="Arial"/>
        </w:rPr>
        <w:t xml:space="preserve">Dodavatel zajistí veškeré licence nutné pro provoz dodaných WLC a připojení AP. Součástí dodávky bude předplatné licencí pro </w:t>
      </w:r>
      <w:r w:rsidR="009E5171" w:rsidRPr="00EC35B0">
        <w:rPr>
          <w:rFonts w:ascii="Arial" w:hAnsi="Arial" w:cs="Arial"/>
        </w:rPr>
        <w:t xml:space="preserve">připojení </w:t>
      </w:r>
      <w:r w:rsidR="00E80835" w:rsidRPr="00EC35B0">
        <w:rPr>
          <w:rFonts w:ascii="Arial" w:hAnsi="Arial" w:cs="Arial"/>
        </w:rPr>
        <w:t>55ks</w:t>
      </w:r>
      <w:r w:rsidRPr="00EC35B0">
        <w:rPr>
          <w:rFonts w:ascii="Arial" w:hAnsi="Arial" w:cs="Arial"/>
        </w:rPr>
        <w:t xml:space="preserve"> AP </w:t>
      </w:r>
      <w:r w:rsidR="009E5171" w:rsidRPr="00EC35B0">
        <w:rPr>
          <w:rFonts w:ascii="Arial" w:hAnsi="Arial" w:cs="Arial"/>
        </w:rPr>
        <w:t xml:space="preserve">k WLC </w:t>
      </w:r>
      <w:r w:rsidRPr="00EC35B0">
        <w:rPr>
          <w:rFonts w:ascii="Arial" w:hAnsi="Arial" w:cs="Arial"/>
        </w:rPr>
        <w:t xml:space="preserve">na dobu </w:t>
      </w:r>
      <w:r w:rsidR="00AB07F6">
        <w:rPr>
          <w:rFonts w:ascii="Arial" w:hAnsi="Arial" w:cs="Arial"/>
        </w:rPr>
        <w:t>36 měsíců</w:t>
      </w:r>
      <w:r w:rsidR="00FA1581" w:rsidRPr="00EC35B0">
        <w:rPr>
          <w:rFonts w:ascii="Arial" w:hAnsi="Arial" w:cs="Arial"/>
        </w:rPr>
        <w:t xml:space="preserve"> </w:t>
      </w:r>
      <w:r w:rsidRPr="00EC35B0">
        <w:rPr>
          <w:rFonts w:ascii="Arial" w:hAnsi="Arial" w:cs="Arial"/>
        </w:rPr>
        <w:t xml:space="preserve">(úroveň funkcionality odpovídající </w:t>
      </w:r>
      <w:proofErr w:type="spellStart"/>
      <w:r w:rsidRPr="00EC35B0">
        <w:rPr>
          <w:rFonts w:ascii="Arial" w:hAnsi="Arial" w:cs="Arial"/>
        </w:rPr>
        <w:t>enterprise</w:t>
      </w:r>
      <w:proofErr w:type="spellEnd"/>
      <w:r w:rsidRPr="00EC35B0">
        <w:rPr>
          <w:rFonts w:ascii="Arial" w:hAnsi="Arial" w:cs="Arial"/>
        </w:rPr>
        <w:t xml:space="preserve"> </w:t>
      </w:r>
      <w:proofErr w:type="spellStart"/>
      <w:r w:rsidRPr="00EC35B0">
        <w:rPr>
          <w:rFonts w:ascii="Arial" w:hAnsi="Arial" w:cs="Arial"/>
        </w:rPr>
        <w:t>tier</w:t>
      </w:r>
      <w:proofErr w:type="spellEnd"/>
      <w:r w:rsidRPr="00EC35B0">
        <w:rPr>
          <w:rFonts w:ascii="Arial" w:hAnsi="Arial" w:cs="Arial"/>
        </w:rPr>
        <w:t xml:space="preserve"> – zahrnující správu, zabezpečení, L7 viditelnost a automatizaci). Licence musí být rozšiřitelné dle budoucího růstu počtu AP.</w:t>
      </w:r>
    </w:p>
    <w:p w14:paraId="7D7C5B05" w14:textId="77777777" w:rsidR="001A4A9F" w:rsidRPr="00EC35B0" w:rsidRDefault="0052094D" w:rsidP="008E337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C35B0">
        <w:rPr>
          <w:rFonts w:ascii="Arial" w:hAnsi="Arial" w:cs="Arial"/>
          <w:b/>
        </w:rPr>
        <w:t>Implementace a migrace</w:t>
      </w:r>
    </w:p>
    <w:p w14:paraId="55CFA126" w14:textId="77777777" w:rsidR="00DE43AF" w:rsidRPr="00DE43AF" w:rsidRDefault="0052094D" w:rsidP="00DE43AF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Návrh cílové topologie a HA (SSO/N+1).</w:t>
      </w:r>
    </w:p>
    <w:p w14:paraId="35D3AE6C" w14:textId="77777777" w:rsidR="00DE43AF" w:rsidRPr="00DE43AF" w:rsidRDefault="0052094D" w:rsidP="00DE43AF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Př</w:t>
      </w:r>
      <w:r w:rsidR="00FA1581" w:rsidRPr="00DE43AF">
        <w:rPr>
          <w:rFonts w:ascii="Arial" w:hAnsi="Arial" w:cs="Arial"/>
        </w:rPr>
        <w:t>í</w:t>
      </w:r>
      <w:r w:rsidRPr="00DE43AF">
        <w:rPr>
          <w:rFonts w:ascii="Arial" w:hAnsi="Arial" w:cs="Arial"/>
        </w:rPr>
        <w:t xml:space="preserve">prava a ověření kompatibility obrazů pro AP řady 2800; </w:t>
      </w:r>
      <w:proofErr w:type="spellStart"/>
      <w:r w:rsidRPr="00DE43AF">
        <w:rPr>
          <w:rFonts w:ascii="Arial" w:hAnsi="Arial" w:cs="Arial"/>
        </w:rPr>
        <w:t>bezvýpadkový</w:t>
      </w:r>
      <w:proofErr w:type="spellEnd"/>
      <w:r w:rsidRPr="00DE43AF">
        <w:rPr>
          <w:rFonts w:ascii="Arial" w:hAnsi="Arial" w:cs="Arial"/>
        </w:rPr>
        <w:t xml:space="preserve"> převod SSID a politik.</w:t>
      </w:r>
    </w:p>
    <w:p w14:paraId="1B58837B" w14:textId="79AE7BE3" w:rsidR="001A4A9F" w:rsidRPr="00DE43AF" w:rsidRDefault="0052094D" w:rsidP="00DE43AF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lastRenderedPageBreak/>
        <w:t>Př</w:t>
      </w:r>
      <w:r w:rsidR="00FA1581" w:rsidRPr="00DE43AF">
        <w:rPr>
          <w:rFonts w:ascii="Arial" w:hAnsi="Arial" w:cs="Arial"/>
        </w:rPr>
        <w:t>í</w:t>
      </w:r>
      <w:r w:rsidRPr="00DE43AF">
        <w:rPr>
          <w:rFonts w:ascii="Arial" w:hAnsi="Arial" w:cs="Arial"/>
        </w:rPr>
        <w:t xml:space="preserve">prava a ověření kompatibility obrazů pro AP řady 9115; </w:t>
      </w:r>
      <w:proofErr w:type="spellStart"/>
      <w:r w:rsidRPr="00DE43AF">
        <w:rPr>
          <w:rFonts w:ascii="Arial" w:hAnsi="Arial" w:cs="Arial"/>
        </w:rPr>
        <w:t>bezvýpadkový</w:t>
      </w:r>
      <w:proofErr w:type="spellEnd"/>
      <w:r w:rsidRPr="00DE43AF">
        <w:rPr>
          <w:rFonts w:ascii="Arial" w:hAnsi="Arial" w:cs="Arial"/>
        </w:rPr>
        <w:t xml:space="preserve"> převod SSID a politik.</w:t>
      </w:r>
    </w:p>
    <w:p w14:paraId="2DB8B5B7" w14:textId="77777777" w:rsidR="001A4A9F" w:rsidRPr="00DE43AF" w:rsidRDefault="0052094D" w:rsidP="00DE43AF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Integrace s NAC (RADIUS/</w:t>
      </w:r>
      <w:proofErr w:type="spellStart"/>
      <w:r w:rsidRPr="00DE43AF">
        <w:rPr>
          <w:rFonts w:ascii="Arial" w:hAnsi="Arial" w:cs="Arial"/>
        </w:rPr>
        <w:t>CoA</w:t>
      </w:r>
      <w:proofErr w:type="spellEnd"/>
      <w:r w:rsidRPr="00DE43AF">
        <w:rPr>
          <w:rFonts w:ascii="Arial" w:hAnsi="Arial" w:cs="Arial"/>
        </w:rPr>
        <w:t>, portál), NMS a log/monitoringem.</w:t>
      </w:r>
    </w:p>
    <w:p w14:paraId="051C5354" w14:textId="77777777" w:rsidR="00DE43AF" w:rsidRPr="00DE43AF" w:rsidRDefault="0052094D" w:rsidP="00DE43AF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 xml:space="preserve">Otestování </w:t>
      </w:r>
      <w:proofErr w:type="spellStart"/>
      <w:r w:rsidRPr="00DE43AF">
        <w:rPr>
          <w:rFonts w:ascii="Arial" w:hAnsi="Arial" w:cs="Arial"/>
        </w:rPr>
        <w:t>QoS</w:t>
      </w:r>
      <w:proofErr w:type="spellEnd"/>
      <w:r w:rsidRPr="00DE43AF">
        <w:rPr>
          <w:rFonts w:ascii="Arial" w:hAnsi="Arial" w:cs="Arial"/>
        </w:rPr>
        <w:t xml:space="preserve">, </w:t>
      </w:r>
      <w:proofErr w:type="spellStart"/>
      <w:r w:rsidRPr="00DE43AF">
        <w:rPr>
          <w:rFonts w:ascii="Arial" w:hAnsi="Arial" w:cs="Arial"/>
        </w:rPr>
        <w:t>multicast</w:t>
      </w:r>
      <w:proofErr w:type="spellEnd"/>
      <w:r w:rsidRPr="00DE43AF">
        <w:rPr>
          <w:rFonts w:ascii="Arial" w:hAnsi="Arial" w:cs="Arial"/>
        </w:rPr>
        <w:t>/IGMP, roamingu a bezpečnostních politik.</w:t>
      </w:r>
    </w:p>
    <w:p w14:paraId="3E812C18" w14:textId="5E5CAE3C" w:rsidR="00894D31" w:rsidRPr="00DE43AF" w:rsidRDefault="00894D31" w:rsidP="00DE43AF">
      <w:pPr>
        <w:pStyle w:val="Odstavecseseznamem"/>
        <w:numPr>
          <w:ilvl w:val="0"/>
          <w:numId w:val="2"/>
        </w:numPr>
        <w:rPr>
          <w:rFonts w:ascii="Arial" w:hAnsi="Arial" w:cs="Arial"/>
          <w:b/>
        </w:rPr>
      </w:pPr>
      <w:r w:rsidRPr="00DE43AF">
        <w:rPr>
          <w:rFonts w:ascii="Arial" w:hAnsi="Arial" w:cs="Arial"/>
          <w:b/>
        </w:rPr>
        <w:t>Provedení akceptačních testů:</w:t>
      </w:r>
    </w:p>
    <w:p w14:paraId="1D7C5D07" w14:textId="77777777" w:rsidR="00DE43AF" w:rsidRPr="00DE43AF" w:rsidRDefault="00894D31" w:rsidP="00C778F1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WLC jsou připojené do síťové infrastruktury ČRo a nevykazují chyby síťového provozu.</w:t>
      </w:r>
    </w:p>
    <w:p w14:paraId="0F7DF6D4" w14:textId="77777777" w:rsidR="00DE43AF" w:rsidRPr="00DE43AF" w:rsidRDefault="00894D31" w:rsidP="00C778F1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K WLC jsou registrované a připojené stávající AP.</w:t>
      </w:r>
    </w:p>
    <w:p w14:paraId="608002D4" w14:textId="77777777" w:rsidR="00DE43AF" w:rsidRPr="00DE43AF" w:rsidRDefault="00894D31" w:rsidP="00C778F1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WLC má stabilní ping, neztrácí se packety, funguje přihlášení přes SSH/GUI</w:t>
      </w:r>
    </w:p>
    <w:p w14:paraId="7C857812" w14:textId="44A747F3" w:rsidR="00894D31" w:rsidRPr="00DE43AF" w:rsidRDefault="00894D31" w:rsidP="00C778F1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Úspěšný test HA konektivity (</w:t>
      </w:r>
      <w:proofErr w:type="spellStart"/>
      <w:r w:rsidRPr="00DE43AF">
        <w:rPr>
          <w:rFonts w:ascii="Arial" w:hAnsi="Arial" w:cs="Arial"/>
        </w:rPr>
        <w:t>Active</w:t>
      </w:r>
      <w:proofErr w:type="spellEnd"/>
      <w:r w:rsidRPr="00DE43AF">
        <w:rPr>
          <w:rFonts w:ascii="Arial" w:hAnsi="Arial" w:cs="Arial"/>
        </w:rPr>
        <w:t>/</w:t>
      </w:r>
      <w:proofErr w:type="spellStart"/>
      <w:r w:rsidRPr="00DE43AF">
        <w:rPr>
          <w:rFonts w:ascii="Arial" w:hAnsi="Arial" w:cs="Arial"/>
        </w:rPr>
        <w:t>Standby</w:t>
      </w:r>
      <w:proofErr w:type="spellEnd"/>
      <w:r w:rsidRPr="00DE43AF">
        <w:rPr>
          <w:rFonts w:ascii="Arial" w:hAnsi="Arial" w:cs="Arial"/>
        </w:rPr>
        <w:t>). Proveden úspěšný switchover.</w:t>
      </w:r>
    </w:p>
    <w:p w14:paraId="1E76E835" w14:textId="77777777" w:rsidR="00DE43AF" w:rsidRPr="00DE43AF" w:rsidRDefault="00894D31" w:rsidP="00C778F1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Funkční roaming mezi AP (plynulý přechod mezi AP).</w:t>
      </w:r>
    </w:p>
    <w:p w14:paraId="19D77658" w14:textId="434DE5D5" w:rsidR="00894D31" w:rsidRPr="00DE43AF" w:rsidRDefault="00894D31" w:rsidP="00C778F1">
      <w:pPr>
        <w:pStyle w:val="Odstavecseseznamem"/>
        <w:numPr>
          <w:ilvl w:val="0"/>
          <w:numId w:val="13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 xml:space="preserve">Funkční monitoring logů z WLC přes </w:t>
      </w:r>
      <w:proofErr w:type="spellStart"/>
      <w:r w:rsidRPr="00DE43AF">
        <w:rPr>
          <w:rFonts w:ascii="Arial" w:hAnsi="Arial" w:cs="Arial"/>
        </w:rPr>
        <w:t>syslog</w:t>
      </w:r>
      <w:proofErr w:type="spellEnd"/>
      <w:r w:rsidRPr="00DE43AF">
        <w:rPr>
          <w:rFonts w:ascii="Arial" w:hAnsi="Arial" w:cs="Arial"/>
        </w:rPr>
        <w:t xml:space="preserve"> a SNMP.</w:t>
      </w:r>
    </w:p>
    <w:p w14:paraId="79E3C603" w14:textId="3D2A5A72" w:rsidR="001A4A9F" w:rsidRPr="00EC35B0" w:rsidRDefault="0052094D" w:rsidP="008E337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C35B0">
        <w:rPr>
          <w:rFonts w:ascii="Arial" w:hAnsi="Arial" w:cs="Arial"/>
          <w:b/>
        </w:rPr>
        <w:t>Způsob prokázání shody</w:t>
      </w:r>
    </w:p>
    <w:p w14:paraId="32305C33" w14:textId="77777777" w:rsidR="001A4A9F" w:rsidRPr="00DE43AF" w:rsidRDefault="0052094D" w:rsidP="00DE43AF">
      <w:pPr>
        <w:pStyle w:val="Odstavecseseznamem"/>
        <w:numPr>
          <w:ilvl w:val="0"/>
          <w:numId w:val="14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 xml:space="preserve">Oficiální </w:t>
      </w:r>
      <w:proofErr w:type="spellStart"/>
      <w:r w:rsidRPr="00DE43AF">
        <w:rPr>
          <w:rFonts w:ascii="Arial" w:hAnsi="Arial" w:cs="Arial"/>
        </w:rPr>
        <w:t>datasheet</w:t>
      </w:r>
      <w:proofErr w:type="spellEnd"/>
      <w:r w:rsidRPr="00DE43AF">
        <w:rPr>
          <w:rFonts w:ascii="Arial" w:hAnsi="Arial" w:cs="Arial"/>
        </w:rPr>
        <w:t xml:space="preserve"> deklarující propustnost, kapacitu AP/klientů, rozhraní a HA/SSO.</w:t>
      </w:r>
    </w:p>
    <w:p w14:paraId="044DD4CA" w14:textId="77777777" w:rsidR="001A4A9F" w:rsidRPr="00DE43AF" w:rsidRDefault="0052094D" w:rsidP="00DE43AF">
      <w:pPr>
        <w:pStyle w:val="Odstavecseseznamem"/>
        <w:numPr>
          <w:ilvl w:val="0"/>
          <w:numId w:val="14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Matici kompatibility potvrzující nativní podporu AP „AIR-AP2802I-E-K9“ a “C9115AXI-E”.</w:t>
      </w:r>
    </w:p>
    <w:p w14:paraId="38E90F11" w14:textId="77777777" w:rsidR="001A4A9F" w:rsidRPr="00DE43AF" w:rsidRDefault="0052094D" w:rsidP="00DE43AF">
      <w:pPr>
        <w:pStyle w:val="Odstavecseseznamem"/>
        <w:numPr>
          <w:ilvl w:val="0"/>
          <w:numId w:val="14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Doklad o interoperabilitě s NAC (RADIUS/</w:t>
      </w:r>
      <w:proofErr w:type="spellStart"/>
      <w:r w:rsidRPr="00DE43AF">
        <w:rPr>
          <w:rFonts w:ascii="Arial" w:hAnsi="Arial" w:cs="Arial"/>
        </w:rPr>
        <w:t>CoA</w:t>
      </w:r>
      <w:proofErr w:type="spellEnd"/>
      <w:r w:rsidRPr="00DE43AF">
        <w:rPr>
          <w:rFonts w:ascii="Arial" w:hAnsi="Arial" w:cs="Arial"/>
        </w:rPr>
        <w:t>, portál, DACL).</w:t>
      </w:r>
    </w:p>
    <w:p w14:paraId="5FF3D62A" w14:textId="77777777" w:rsidR="001A4A9F" w:rsidRPr="00DE43AF" w:rsidRDefault="0052094D" w:rsidP="00DE43AF">
      <w:pPr>
        <w:pStyle w:val="Odstavecseseznamem"/>
        <w:numPr>
          <w:ilvl w:val="0"/>
          <w:numId w:val="14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>Popis licencování a přidělené licence.</w:t>
      </w:r>
    </w:p>
    <w:p w14:paraId="286C050B" w14:textId="77777777" w:rsidR="001A4A9F" w:rsidRPr="00DE43AF" w:rsidRDefault="0052094D" w:rsidP="00DE43AF">
      <w:pPr>
        <w:pStyle w:val="Odstavecseseznamem"/>
        <w:numPr>
          <w:ilvl w:val="0"/>
          <w:numId w:val="14"/>
        </w:numPr>
        <w:spacing w:line="480" w:lineRule="auto"/>
        <w:rPr>
          <w:rFonts w:ascii="Arial" w:hAnsi="Arial" w:cs="Arial"/>
        </w:rPr>
      </w:pPr>
      <w:r w:rsidRPr="00DE43AF">
        <w:rPr>
          <w:rFonts w:ascii="Arial" w:hAnsi="Arial" w:cs="Arial"/>
        </w:rPr>
        <w:t xml:space="preserve">Prohlášení o životním cyklu (mimo </w:t>
      </w:r>
      <w:proofErr w:type="spellStart"/>
      <w:r w:rsidRPr="00DE43AF">
        <w:rPr>
          <w:rFonts w:ascii="Arial" w:hAnsi="Arial" w:cs="Arial"/>
        </w:rPr>
        <w:t>EoS</w:t>
      </w:r>
      <w:proofErr w:type="spellEnd"/>
      <w:r w:rsidRPr="00DE43AF">
        <w:rPr>
          <w:rFonts w:ascii="Arial" w:hAnsi="Arial" w:cs="Arial"/>
        </w:rPr>
        <w:t>/</w:t>
      </w:r>
      <w:proofErr w:type="spellStart"/>
      <w:r w:rsidRPr="00DE43AF">
        <w:rPr>
          <w:rFonts w:ascii="Arial" w:hAnsi="Arial" w:cs="Arial"/>
        </w:rPr>
        <w:t>EoL</w:t>
      </w:r>
      <w:proofErr w:type="spellEnd"/>
      <w:r w:rsidRPr="00DE43AF">
        <w:rPr>
          <w:rFonts w:ascii="Arial" w:hAnsi="Arial" w:cs="Arial"/>
        </w:rPr>
        <w:t>) a bezpečnostních aktualizacích po dobu min. 5 let.</w:t>
      </w:r>
    </w:p>
    <w:p w14:paraId="530A2D2B" w14:textId="01BA7CE1" w:rsidR="001A4A9F" w:rsidRPr="00EC35B0" w:rsidRDefault="00127994" w:rsidP="008E337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Poskytování hardwarové a softwarové podpory</w:t>
      </w:r>
    </w:p>
    <w:p w14:paraId="4873B0F9" w14:textId="1FF0DE57" w:rsidR="00967153" w:rsidRPr="00EC35B0" w:rsidRDefault="00665046" w:rsidP="00967153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967153" w:rsidRPr="00EC35B0">
        <w:rPr>
          <w:rFonts w:ascii="Arial" w:hAnsi="Arial" w:cs="Arial"/>
        </w:rPr>
        <w:t xml:space="preserve"> bude poskytovat technickou podporu systému v rozsahu 5x8, tj. 8 hodin (od 9:00 do 17:00 hod.) pět dní v týdnu (pondělí až pátek) k nahlášeným závadám, a to prostřednictvím telefonní servisní linky</w:t>
      </w:r>
      <w:r w:rsidR="007813D7">
        <w:rPr>
          <w:rFonts w:ascii="Arial" w:hAnsi="Arial" w:cs="Arial"/>
        </w:rPr>
        <w:t xml:space="preserve"> </w:t>
      </w:r>
      <w:proofErr w:type="spellStart"/>
      <w:r w:rsidR="007813D7">
        <w:rPr>
          <w:rFonts w:ascii="Arial" w:hAnsi="Arial" w:cs="Arial"/>
        </w:rPr>
        <w:t>nebo</w:t>
      </w:r>
      <w:r w:rsidR="00967153" w:rsidRPr="00EC35B0">
        <w:rPr>
          <w:rFonts w:ascii="Arial" w:hAnsi="Arial" w:cs="Arial"/>
        </w:rPr>
        <w:t>prostřednictvím</w:t>
      </w:r>
      <w:proofErr w:type="spellEnd"/>
      <w:r w:rsidR="00967153" w:rsidRPr="00EC35B0">
        <w:rPr>
          <w:rFonts w:ascii="Arial" w:hAnsi="Arial" w:cs="Arial"/>
        </w:rPr>
        <w:t xml:space="preserve"> emailové adres</w:t>
      </w:r>
      <w:r w:rsidR="00AB07F6">
        <w:rPr>
          <w:rFonts w:ascii="Arial" w:hAnsi="Arial" w:cs="Arial"/>
        </w:rPr>
        <w:t>y</w:t>
      </w:r>
      <w:r w:rsidR="00967153" w:rsidRPr="00EC35B0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dodavatele </w:t>
      </w:r>
      <w:r w:rsidR="00AB07F6">
        <w:rPr>
          <w:rFonts w:ascii="Arial" w:hAnsi="Arial" w:cs="Arial"/>
        </w:rPr>
        <w:t>,</w:t>
      </w:r>
      <w:proofErr w:type="gramEnd"/>
      <w:r w:rsidR="00AB07F6">
        <w:rPr>
          <w:rFonts w:ascii="Arial" w:hAnsi="Arial" w:cs="Arial"/>
        </w:rPr>
        <w:t xml:space="preserve"> a to</w:t>
      </w:r>
      <w:r w:rsidR="003541A0">
        <w:rPr>
          <w:rFonts w:ascii="Arial" w:hAnsi="Arial" w:cs="Arial"/>
        </w:rPr>
        <w:t xml:space="preserve"> </w:t>
      </w:r>
      <w:r w:rsidR="007813D7">
        <w:rPr>
          <w:rFonts w:ascii="Arial" w:hAnsi="Arial" w:cs="Arial"/>
        </w:rPr>
        <w:t>na dobu 60 měsíců</w:t>
      </w:r>
      <w:r w:rsidR="00967153" w:rsidRPr="00EC35B0">
        <w:rPr>
          <w:rFonts w:ascii="Arial" w:hAnsi="Arial" w:cs="Arial"/>
        </w:rPr>
        <w:t xml:space="preserve"> </w:t>
      </w:r>
      <w:r w:rsidR="008F18DB">
        <w:rPr>
          <w:rFonts w:ascii="Arial" w:hAnsi="Arial" w:cs="Arial"/>
        </w:rPr>
        <w:t>od doby řádného předání zboží</w:t>
      </w:r>
      <w:r w:rsidR="00967153" w:rsidRPr="00EC35B0">
        <w:rPr>
          <w:rFonts w:ascii="Arial" w:hAnsi="Arial" w:cs="Arial"/>
        </w:rPr>
        <w:t>.</w:t>
      </w:r>
    </w:p>
    <w:p w14:paraId="19591EF2" w14:textId="77777777" w:rsidR="00967153" w:rsidRPr="00EC35B0" w:rsidRDefault="00FA1581" w:rsidP="00967153">
      <w:pPr>
        <w:pStyle w:val="ListLetter-ContractCzechRadio"/>
        <w:numPr>
          <w:ilvl w:val="0"/>
          <w:numId w:val="0"/>
        </w:numPr>
        <w:jc w:val="both"/>
        <w:rPr>
          <w:rFonts w:eastAsia="Cambria" w:cs="Arial"/>
          <w:sz w:val="22"/>
          <w:lang w:eastAsia="cs-CZ"/>
        </w:rPr>
      </w:pPr>
      <w:r w:rsidRPr="00EC35B0">
        <w:rPr>
          <w:rFonts w:cs="Arial"/>
          <w:sz w:val="22"/>
        </w:rPr>
        <w:t xml:space="preserve">Technická podpora systému bude poskytována </w:t>
      </w:r>
      <w:r w:rsidR="00967153" w:rsidRPr="00EC35B0">
        <w:rPr>
          <w:rFonts w:eastAsia="Cambria" w:cs="Arial"/>
          <w:sz w:val="22"/>
          <w:lang w:eastAsia="cs-CZ"/>
        </w:rPr>
        <w:t xml:space="preserve">telefonicky na </w:t>
      </w:r>
      <w:proofErr w:type="spellStart"/>
      <w:r w:rsidR="00967153" w:rsidRPr="00EC35B0">
        <w:rPr>
          <w:rFonts w:eastAsia="Cambria" w:cs="Arial"/>
          <w:sz w:val="22"/>
          <w:lang w:eastAsia="cs-CZ"/>
        </w:rPr>
        <w:t>servicedesk</w:t>
      </w:r>
      <w:r w:rsidRPr="00EC35B0">
        <w:rPr>
          <w:rFonts w:eastAsia="Cambria" w:cs="Arial"/>
          <w:sz w:val="22"/>
          <w:lang w:eastAsia="cs-CZ"/>
        </w:rPr>
        <w:t>u</w:t>
      </w:r>
      <w:proofErr w:type="spellEnd"/>
      <w:r w:rsidR="00967153" w:rsidRPr="00EC35B0">
        <w:rPr>
          <w:rFonts w:eastAsia="Cambria" w:cs="Arial"/>
          <w:sz w:val="22"/>
          <w:lang w:eastAsia="cs-CZ"/>
        </w:rPr>
        <w:t xml:space="preserve"> dodavatele na tel. č. </w:t>
      </w:r>
      <w:r w:rsidR="00967153" w:rsidRPr="00EC35B0">
        <w:rPr>
          <w:rFonts w:eastAsia="Cambria" w:cs="Arial"/>
          <w:sz w:val="22"/>
          <w:highlight w:val="yellow"/>
          <w:lang w:eastAsia="cs-CZ"/>
        </w:rPr>
        <w:t>[DOPLNIT]</w:t>
      </w:r>
      <w:r w:rsidR="00967153" w:rsidRPr="00EC35B0">
        <w:rPr>
          <w:rFonts w:eastAsia="Cambria" w:cs="Arial"/>
          <w:sz w:val="22"/>
          <w:lang w:eastAsia="cs-CZ"/>
        </w:rPr>
        <w:t xml:space="preserve"> nebo e-mailem </w:t>
      </w:r>
      <w:r w:rsidR="00967153" w:rsidRPr="00EC35B0">
        <w:rPr>
          <w:rFonts w:eastAsia="Cambria" w:cs="Arial"/>
          <w:sz w:val="22"/>
          <w:highlight w:val="yellow"/>
          <w:lang w:eastAsia="cs-CZ"/>
        </w:rPr>
        <w:t>[DOPLNIT]</w:t>
      </w:r>
      <w:r w:rsidR="00967153" w:rsidRPr="00EC35B0">
        <w:rPr>
          <w:rFonts w:eastAsia="Cambria" w:cs="Arial"/>
          <w:sz w:val="22"/>
          <w:lang w:eastAsia="cs-CZ"/>
        </w:rPr>
        <w:t xml:space="preserve">. </w:t>
      </w:r>
    </w:p>
    <w:p w14:paraId="0B04DF44" w14:textId="78621E9E" w:rsidR="00967153" w:rsidRDefault="00967153" w:rsidP="00967153">
      <w:pPr>
        <w:spacing w:after="160" w:line="259" w:lineRule="auto"/>
        <w:jc w:val="both"/>
        <w:rPr>
          <w:rFonts w:ascii="Arial" w:hAnsi="Arial" w:cs="Arial"/>
        </w:rPr>
      </w:pPr>
      <w:r w:rsidRPr="00EC35B0">
        <w:rPr>
          <w:rFonts w:ascii="Arial" w:hAnsi="Arial" w:cs="Arial"/>
        </w:rPr>
        <w:t xml:space="preserve">V případě nahlášení výskytu závady </w:t>
      </w:r>
      <w:proofErr w:type="gramStart"/>
      <w:r w:rsidR="003B3DCA">
        <w:rPr>
          <w:rFonts w:ascii="Arial" w:hAnsi="Arial" w:cs="Arial"/>
        </w:rPr>
        <w:t>zadavatelem</w:t>
      </w:r>
      <w:r w:rsidR="00AB07F6">
        <w:rPr>
          <w:rFonts w:ascii="Arial" w:hAnsi="Arial" w:cs="Arial"/>
        </w:rPr>
        <w:t>,</w:t>
      </w:r>
      <w:r w:rsidR="003B3DCA">
        <w:rPr>
          <w:rFonts w:ascii="Arial" w:hAnsi="Arial" w:cs="Arial"/>
        </w:rPr>
        <w:t xml:space="preserve"> </w:t>
      </w:r>
      <w:r w:rsidRPr="00EC35B0">
        <w:rPr>
          <w:rFonts w:ascii="Arial" w:hAnsi="Arial" w:cs="Arial"/>
        </w:rPr>
        <w:t xml:space="preserve"> bez</w:t>
      </w:r>
      <w:proofErr w:type="gramEnd"/>
      <w:r w:rsidRPr="00EC35B0">
        <w:rPr>
          <w:rFonts w:ascii="Arial" w:hAnsi="Arial" w:cs="Arial"/>
        </w:rPr>
        <w:t xml:space="preserve"> ohledu na to, jakým ze způsobů bude závada nahlášena, je </w:t>
      </w:r>
      <w:r w:rsidR="00665046">
        <w:rPr>
          <w:rFonts w:ascii="Arial" w:hAnsi="Arial" w:cs="Arial"/>
        </w:rPr>
        <w:t xml:space="preserve">dodavatel </w:t>
      </w:r>
      <w:r w:rsidRPr="00EC35B0">
        <w:rPr>
          <w:rFonts w:ascii="Arial" w:hAnsi="Arial" w:cs="Arial"/>
        </w:rPr>
        <w:t xml:space="preserve"> povinen </w:t>
      </w:r>
      <w:r w:rsidR="00665046">
        <w:rPr>
          <w:rFonts w:ascii="Arial" w:hAnsi="Arial" w:cs="Arial"/>
        </w:rPr>
        <w:t xml:space="preserve">zadavateli </w:t>
      </w:r>
      <w:r w:rsidRPr="00EC35B0">
        <w:rPr>
          <w:rFonts w:ascii="Arial" w:hAnsi="Arial" w:cs="Arial"/>
        </w:rPr>
        <w:t xml:space="preserve"> písemně potvrdit obdržení takového hlášení v odpovídající lhůtě dle stupně priority závady dle tabulky níže. V téže lhůtě je </w:t>
      </w:r>
      <w:r w:rsidR="00665046">
        <w:rPr>
          <w:rFonts w:ascii="Arial" w:hAnsi="Arial" w:cs="Arial"/>
        </w:rPr>
        <w:t xml:space="preserve">dodavatel </w:t>
      </w:r>
      <w:r w:rsidRPr="00EC35B0">
        <w:rPr>
          <w:rFonts w:ascii="Arial" w:hAnsi="Arial" w:cs="Arial"/>
        </w:rPr>
        <w:t xml:space="preserve">povinen se začít zabývat odstraňováním závady. Součástí potvrzení obdržení hlášení o závadě od </w:t>
      </w:r>
      <w:proofErr w:type="gramStart"/>
      <w:r w:rsidR="00665046">
        <w:rPr>
          <w:rFonts w:ascii="Arial" w:hAnsi="Arial" w:cs="Arial"/>
        </w:rPr>
        <w:t xml:space="preserve">zadavatele </w:t>
      </w:r>
      <w:r w:rsidRPr="00EC35B0">
        <w:rPr>
          <w:rFonts w:ascii="Arial" w:hAnsi="Arial" w:cs="Arial"/>
        </w:rPr>
        <w:t xml:space="preserve"> bude</w:t>
      </w:r>
      <w:proofErr w:type="gramEnd"/>
      <w:r w:rsidRPr="00EC35B0">
        <w:rPr>
          <w:rFonts w:ascii="Arial" w:hAnsi="Arial" w:cs="Arial"/>
        </w:rPr>
        <w:t xml:space="preserve"> i odhad doby potřebné k odstranění závady, přičemž </w:t>
      </w:r>
      <w:r w:rsidR="00665046">
        <w:rPr>
          <w:rFonts w:ascii="Arial" w:hAnsi="Arial" w:cs="Arial"/>
        </w:rPr>
        <w:t xml:space="preserve">dodavatel </w:t>
      </w:r>
      <w:r w:rsidRPr="00EC35B0">
        <w:rPr>
          <w:rFonts w:ascii="Arial" w:hAnsi="Arial" w:cs="Arial"/>
        </w:rPr>
        <w:t xml:space="preserve"> je povinen dodržovat lhůty doby pro odstranění závady dle tabulky níže. </w:t>
      </w:r>
    </w:p>
    <w:p w14:paraId="528CBCF8" w14:textId="673D7A33" w:rsidR="000C3A28" w:rsidRPr="00EC35B0" w:rsidRDefault="000C3A28" w:rsidP="00967153">
      <w:pPr>
        <w:spacing w:after="160" w:line="259" w:lineRule="auto"/>
        <w:jc w:val="both"/>
        <w:rPr>
          <w:rFonts w:ascii="Arial" w:hAnsi="Arial" w:cs="Arial"/>
        </w:rPr>
      </w:pPr>
      <w:r w:rsidRPr="000C3A28">
        <w:rPr>
          <w:rFonts w:ascii="Arial" w:hAnsi="Arial" w:cs="Arial"/>
        </w:rPr>
        <w:lastRenderedPageBreak/>
        <w:t xml:space="preserve">Lhůty uvedené v tabulce </w:t>
      </w:r>
      <w:r>
        <w:rPr>
          <w:rFonts w:ascii="Arial" w:hAnsi="Arial" w:cs="Arial"/>
        </w:rPr>
        <w:t xml:space="preserve">níže </w:t>
      </w:r>
      <w:r w:rsidRPr="000C3A28">
        <w:rPr>
          <w:rFonts w:ascii="Arial" w:hAnsi="Arial" w:cs="Arial"/>
        </w:rPr>
        <w:t xml:space="preserve">se počítají </w:t>
      </w:r>
      <w:r w:rsidRPr="001E367E">
        <w:rPr>
          <w:rFonts w:ascii="Arial" w:hAnsi="Arial" w:cs="Arial"/>
          <w:b/>
        </w:rPr>
        <w:t>od okamžiku nahlášení incidentu</w:t>
      </w:r>
      <w:r w:rsidR="003B3DCA">
        <w:rPr>
          <w:rFonts w:ascii="Arial" w:hAnsi="Arial" w:cs="Arial"/>
          <w:b/>
        </w:rPr>
        <w:t xml:space="preserve"> </w:t>
      </w:r>
      <w:r w:rsidR="00AB07F6">
        <w:rPr>
          <w:rFonts w:ascii="Arial" w:hAnsi="Arial" w:cs="Arial"/>
        </w:rPr>
        <w:t>zadavatelem</w:t>
      </w:r>
      <w:r w:rsidRPr="001E367E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U</w:t>
      </w:r>
      <w:r w:rsidRPr="000C3A28">
        <w:rPr>
          <w:rFonts w:ascii="Arial" w:hAnsi="Arial" w:cs="Arial"/>
        </w:rPr>
        <w:t xml:space="preserve"> lhůt v</w:t>
      </w:r>
      <w:r>
        <w:rPr>
          <w:rFonts w:ascii="Arial" w:hAnsi="Arial" w:cs="Arial"/>
        </w:rPr>
        <w:t>e</w:t>
      </w:r>
      <w:r w:rsidRPr="000C3A28">
        <w:rPr>
          <w:rFonts w:ascii="Arial" w:hAnsi="Arial" w:cs="Arial"/>
        </w:rPr>
        <w:t xml:space="preserve"> dnech se </w:t>
      </w:r>
      <w:r w:rsidR="003B3DCA">
        <w:rPr>
          <w:rFonts w:ascii="Arial" w:hAnsi="Arial" w:cs="Arial"/>
        </w:rPr>
        <w:t>dnem</w:t>
      </w:r>
      <w:r w:rsidRPr="000C3A28">
        <w:rPr>
          <w:rFonts w:ascii="Arial" w:hAnsi="Arial" w:cs="Arial"/>
        </w:rPr>
        <w:t xml:space="preserve"> rozumí 24 hodin.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2387"/>
        <w:gridCol w:w="3086"/>
        <w:gridCol w:w="1341"/>
      </w:tblGrid>
      <w:tr w:rsidR="00967153" w:rsidRPr="00EC35B0" w14:paraId="1369C31E" w14:textId="77777777" w:rsidTr="00BD1B8A">
        <w:tc>
          <w:tcPr>
            <w:tcW w:w="1843" w:type="dxa"/>
            <w:shd w:val="clear" w:color="auto" w:fill="auto"/>
            <w:vAlign w:val="center"/>
          </w:tcPr>
          <w:p w14:paraId="54F5F3C4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  <w:b/>
              </w:rPr>
            </w:pPr>
            <w:r w:rsidRPr="00EC35B0">
              <w:rPr>
                <w:rFonts w:ascii="Arial" w:hAnsi="Arial" w:cs="Arial"/>
                <w:b/>
              </w:rPr>
              <w:t>Stupeň priority závady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958BA7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  <w:b/>
              </w:rPr>
            </w:pPr>
            <w:r w:rsidRPr="00EC35B0">
              <w:rPr>
                <w:rFonts w:ascii="Arial" w:hAnsi="Arial" w:cs="Arial"/>
                <w:b/>
              </w:rPr>
              <w:t>Popis závady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61B839F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  <w:b/>
              </w:rPr>
            </w:pPr>
            <w:r w:rsidRPr="00EC35B0">
              <w:rPr>
                <w:rFonts w:ascii="Arial" w:hAnsi="Arial" w:cs="Arial"/>
                <w:b/>
              </w:rPr>
              <w:t>Reakční doba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9551A3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  <w:b/>
              </w:rPr>
            </w:pPr>
            <w:r w:rsidRPr="00EC35B0">
              <w:rPr>
                <w:rFonts w:ascii="Arial" w:hAnsi="Arial" w:cs="Arial"/>
                <w:b/>
              </w:rPr>
              <w:t>Doba odstranění</w:t>
            </w:r>
          </w:p>
        </w:tc>
      </w:tr>
      <w:tr w:rsidR="00967153" w:rsidRPr="00EC35B0" w14:paraId="3E407629" w14:textId="77777777" w:rsidTr="00BD1B8A">
        <w:tc>
          <w:tcPr>
            <w:tcW w:w="1843" w:type="dxa"/>
            <w:shd w:val="clear" w:color="auto" w:fill="auto"/>
            <w:vAlign w:val="center"/>
          </w:tcPr>
          <w:p w14:paraId="5B6F14C3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1 - kritická chyba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7C65E4" w14:textId="3C85D876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Kritická závada, systém zcela nefunkční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25DA8A0" w14:textId="74381B31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Potvrzení přijetí požadavku</w:t>
            </w:r>
            <w:r w:rsidR="00AB07F6">
              <w:rPr>
                <w:rFonts w:ascii="Arial" w:hAnsi="Arial" w:cs="Arial"/>
              </w:rPr>
              <w:t>,</w:t>
            </w:r>
            <w:r w:rsidRPr="00EC35B0">
              <w:rPr>
                <w:rFonts w:ascii="Arial" w:hAnsi="Arial" w:cs="Arial"/>
              </w:rPr>
              <w:t xml:space="preserve"> včetně stanovení předpokládané doby vyřešení incidentu do </w:t>
            </w:r>
            <w:r w:rsidRPr="00EC35B0">
              <w:rPr>
                <w:rFonts w:ascii="Arial" w:hAnsi="Arial" w:cs="Arial"/>
                <w:b/>
              </w:rPr>
              <w:t>4 hodin</w:t>
            </w:r>
            <w:r w:rsidRPr="00EC35B0">
              <w:rPr>
                <w:rFonts w:ascii="Arial" w:hAnsi="Arial" w:cs="Arial"/>
              </w:rPr>
              <w:t xml:space="preserve"> od nahlášení problému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1B094D" w14:textId="779138DE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 xml:space="preserve">Maximálně </w:t>
            </w:r>
            <w:r w:rsidR="007E2E89">
              <w:rPr>
                <w:rFonts w:ascii="Arial" w:hAnsi="Arial" w:cs="Arial"/>
              </w:rPr>
              <w:t xml:space="preserve">2 </w:t>
            </w:r>
            <w:proofErr w:type="gramStart"/>
            <w:r w:rsidR="007E2E89">
              <w:rPr>
                <w:rFonts w:ascii="Arial" w:hAnsi="Arial" w:cs="Arial"/>
              </w:rPr>
              <w:t xml:space="preserve">dny </w:t>
            </w:r>
            <w:r w:rsidRPr="00EC35B0">
              <w:rPr>
                <w:rFonts w:ascii="Arial" w:hAnsi="Arial" w:cs="Arial"/>
              </w:rPr>
              <w:t xml:space="preserve"> od</w:t>
            </w:r>
            <w:proofErr w:type="gramEnd"/>
            <w:r w:rsidRPr="00EC35B0">
              <w:rPr>
                <w:rFonts w:ascii="Arial" w:hAnsi="Arial" w:cs="Arial"/>
              </w:rPr>
              <w:t xml:space="preserve"> nahlášení požadavku</w:t>
            </w:r>
          </w:p>
        </w:tc>
      </w:tr>
      <w:tr w:rsidR="00967153" w:rsidRPr="00EC35B0" w14:paraId="5A8850D0" w14:textId="77777777" w:rsidTr="00BD1B8A">
        <w:tc>
          <w:tcPr>
            <w:tcW w:w="1843" w:type="dxa"/>
            <w:shd w:val="clear" w:color="auto" w:fill="auto"/>
            <w:vAlign w:val="center"/>
          </w:tcPr>
          <w:p w14:paraId="4A01DCA9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2 - vážná chyba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47B0A19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Vážná závada, systém částečně použitelný, systém umožňuje klíčové funkce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3F3E98" w14:textId="27782AAD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Potvrzení přijetí požadavku</w:t>
            </w:r>
            <w:r w:rsidR="00AB07F6">
              <w:rPr>
                <w:rFonts w:ascii="Arial" w:hAnsi="Arial" w:cs="Arial"/>
              </w:rPr>
              <w:t>,</w:t>
            </w:r>
            <w:r w:rsidRPr="00EC35B0">
              <w:rPr>
                <w:rFonts w:ascii="Arial" w:hAnsi="Arial" w:cs="Arial"/>
              </w:rPr>
              <w:t xml:space="preserve"> včetně stanovení předpokládané doby vyřešení incidentu do </w:t>
            </w:r>
            <w:r w:rsidRPr="00EC35B0">
              <w:rPr>
                <w:rFonts w:ascii="Arial" w:hAnsi="Arial" w:cs="Arial"/>
                <w:b/>
              </w:rPr>
              <w:t>12 hodin</w:t>
            </w:r>
            <w:r w:rsidRPr="00EC35B0">
              <w:rPr>
                <w:rFonts w:ascii="Arial" w:hAnsi="Arial" w:cs="Arial"/>
              </w:rPr>
              <w:t xml:space="preserve"> od nahlášení problému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511B11" w14:textId="193F936A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 xml:space="preserve">Maximálně </w:t>
            </w:r>
            <w:proofErr w:type="gramStart"/>
            <w:r w:rsidR="007E2E89">
              <w:rPr>
                <w:rFonts w:ascii="Arial" w:hAnsi="Arial" w:cs="Arial"/>
              </w:rPr>
              <w:t>4  dny</w:t>
            </w:r>
            <w:proofErr w:type="gramEnd"/>
            <w:r w:rsidR="007E2E89">
              <w:rPr>
                <w:rFonts w:ascii="Arial" w:hAnsi="Arial" w:cs="Arial"/>
              </w:rPr>
              <w:t xml:space="preserve"> </w:t>
            </w:r>
            <w:r w:rsidRPr="00EC35B0">
              <w:rPr>
                <w:rFonts w:ascii="Arial" w:hAnsi="Arial" w:cs="Arial"/>
              </w:rPr>
              <w:t>od nahlášení požadavku</w:t>
            </w:r>
          </w:p>
        </w:tc>
      </w:tr>
      <w:tr w:rsidR="00967153" w:rsidRPr="00EC35B0" w14:paraId="3A937E9B" w14:textId="77777777" w:rsidTr="00BD1B8A">
        <w:tc>
          <w:tcPr>
            <w:tcW w:w="1843" w:type="dxa"/>
            <w:shd w:val="clear" w:color="auto" w:fill="auto"/>
            <w:vAlign w:val="center"/>
          </w:tcPr>
          <w:p w14:paraId="3A911C4C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3 - chyba neovlivňující klíčové vlastnosti systému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F75631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Závada umožňující práci s pomocí náhradního pracovního postupu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B273B1" w14:textId="4809FCB3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Potvrzení přijetí požadavku</w:t>
            </w:r>
            <w:r w:rsidR="00AB07F6">
              <w:rPr>
                <w:rFonts w:ascii="Arial" w:hAnsi="Arial" w:cs="Arial"/>
              </w:rPr>
              <w:t>,</w:t>
            </w:r>
            <w:r w:rsidRPr="00EC35B0">
              <w:rPr>
                <w:rFonts w:ascii="Arial" w:hAnsi="Arial" w:cs="Arial"/>
              </w:rPr>
              <w:t xml:space="preserve"> včetně stanovení předpokládané doby vyřešení incidentu do </w:t>
            </w:r>
            <w:r w:rsidRPr="00EC35B0">
              <w:rPr>
                <w:rFonts w:ascii="Arial" w:hAnsi="Arial" w:cs="Arial"/>
                <w:b/>
              </w:rPr>
              <w:t>2 pracovních dnů</w:t>
            </w:r>
            <w:r w:rsidRPr="00EC35B0">
              <w:rPr>
                <w:rFonts w:ascii="Arial" w:hAnsi="Arial" w:cs="Arial"/>
              </w:rPr>
              <w:t xml:space="preserve"> od nahlášení problému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0CF157" w14:textId="67EA11F5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Maximálně 1</w:t>
            </w:r>
            <w:r w:rsidR="00C778F1">
              <w:rPr>
                <w:rFonts w:ascii="Arial" w:hAnsi="Arial" w:cs="Arial"/>
              </w:rPr>
              <w:t>4</w:t>
            </w:r>
            <w:r w:rsidRPr="00EC35B0">
              <w:rPr>
                <w:rFonts w:ascii="Arial" w:hAnsi="Arial" w:cs="Arial"/>
              </w:rPr>
              <w:t xml:space="preserve"> dnů od nahlášení požadavku</w:t>
            </w:r>
          </w:p>
        </w:tc>
      </w:tr>
      <w:tr w:rsidR="00967153" w:rsidRPr="00EC35B0" w14:paraId="316A2BDD" w14:textId="77777777" w:rsidTr="00BD1B8A">
        <w:tc>
          <w:tcPr>
            <w:tcW w:w="1843" w:type="dxa"/>
            <w:shd w:val="clear" w:color="auto" w:fill="auto"/>
            <w:vAlign w:val="center"/>
          </w:tcPr>
          <w:p w14:paraId="476CDEA5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4 - drobná chyba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A62DB8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Drobná závada neovlivňující činnost systému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034B427" w14:textId="42302E4D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Potvrzení přijetí požadavku</w:t>
            </w:r>
            <w:r w:rsidR="00AB07F6">
              <w:rPr>
                <w:rFonts w:ascii="Arial" w:hAnsi="Arial" w:cs="Arial"/>
              </w:rPr>
              <w:t>,</w:t>
            </w:r>
            <w:r w:rsidRPr="00EC35B0">
              <w:rPr>
                <w:rFonts w:ascii="Arial" w:hAnsi="Arial" w:cs="Arial"/>
              </w:rPr>
              <w:t xml:space="preserve"> včetně stanovení předpokládané doby vyřešení incidentu do </w:t>
            </w:r>
            <w:r w:rsidRPr="00EC35B0">
              <w:rPr>
                <w:rFonts w:ascii="Arial" w:hAnsi="Arial" w:cs="Arial"/>
                <w:b/>
              </w:rPr>
              <w:t>5 pracovních dnů</w:t>
            </w:r>
            <w:r w:rsidRPr="00EC35B0">
              <w:rPr>
                <w:rFonts w:ascii="Arial" w:hAnsi="Arial" w:cs="Arial"/>
              </w:rPr>
              <w:t xml:space="preserve"> od nahlášení problému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EFFA83" w14:textId="77777777" w:rsidR="00967153" w:rsidRPr="00EC35B0" w:rsidRDefault="00967153" w:rsidP="00BD1B8A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EC35B0">
              <w:rPr>
                <w:rFonts w:ascii="Arial" w:hAnsi="Arial" w:cs="Arial"/>
              </w:rPr>
              <w:t>Maximálně 40 dnů od nahlášení požadavku</w:t>
            </w:r>
          </w:p>
        </w:tc>
      </w:tr>
    </w:tbl>
    <w:p w14:paraId="51218092" w14:textId="140BA6D4" w:rsidR="00967153" w:rsidRDefault="00967153" w:rsidP="00967153">
      <w:pPr>
        <w:spacing w:after="160" w:line="259" w:lineRule="auto"/>
        <w:rPr>
          <w:rFonts w:ascii="Arial" w:hAnsi="Arial" w:cs="Arial"/>
        </w:rPr>
      </w:pPr>
      <w:r w:rsidRPr="00EC35B0">
        <w:rPr>
          <w:rFonts w:ascii="Arial" w:hAnsi="Arial" w:cs="Arial"/>
        </w:rPr>
        <w:t xml:space="preserve">  </w:t>
      </w:r>
    </w:p>
    <w:p w14:paraId="47F25D1B" w14:textId="555A8C33" w:rsidR="00074A1C" w:rsidRPr="00074A1C" w:rsidRDefault="00074A1C" w:rsidP="00074A1C">
      <w:pPr>
        <w:pStyle w:val="ListNumber-ContractCzechRadio"/>
        <w:numPr>
          <w:ilvl w:val="0"/>
          <w:numId w:val="0"/>
        </w:numPr>
        <w:ind w:left="312"/>
        <w:rPr>
          <w:rFonts w:cs="Arial"/>
          <w:sz w:val="22"/>
        </w:rPr>
      </w:pPr>
      <w:r w:rsidRPr="00074A1C">
        <w:rPr>
          <w:rFonts w:cs="Arial"/>
          <w:sz w:val="22"/>
        </w:rPr>
        <w:t xml:space="preserve">Bude-li dodavatel v prodlení s odstraněním </w:t>
      </w:r>
      <w:r w:rsidR="00AB07F6">
        <w:rPr>
          <w:rFonts w:cs="Arial"/>
          <w:sz w:val="22"/>
        </w:rPr>
        <w:t xml:space="preserve">výše </w:t>
      </w:r>
      <w:proofErr w:type="gramStart"/>
      <w:r w:rsidR="00AB07F6">
        <w:rPr>
          <w:rFonts w:cs="Arial"/>
          <w:sz w:val="22"/>
        </w:rPr>
        <w:t xml:space="preserve">popsaných </w:t>
      </w:r>
      <w:r w:rsidRPr="00074A1C">
        <w:rPr>
          <w:rFonts w:cs="Arial"/>
          <w:sz w:val="22"/>
        </w:rPr>
        <w:t xml:space="preserve"> závad</w:t>
      </w:r>
      <w:proofErr w:type="gramEnd"/>
      <w:r w:rsidRPr="00074A1C">
        <w:rPr>
          <w:rFonts w:cs="Arial"/>
          <w:sz w:val="22"/>
        </w:rPr>
        <w:t>, zavazuje se dodavatel  uhradit</w:t>
      </w:r>
      <w:r w:rsidR="00AB07F6">
        <w:rPr>
          <w:rFonts w:cs="Arial"/>
          <w:sz w:val="22"/>
        </w:rPr>
        <w:t xml:space="preserve"> z</w:t>
      </w:r>
      <w:r w:rsidR="007E2E89">
        <w:rPr>
          <w:rFonts w:cs="Arial"/>
          <w:sz w:val="22"/>
        </w:rPr>
        <w:t>a</w:t>
      </w:r>
      <w:r w:rsidR="00AB07F6">
        <w:rPr>
          <w:rFonts w:cs="Arial"/>
          <w:sz w:val="22"/>
        </w:rPr>
        <w:t>davateli</w:t>
      </w:r>
      <w:r w:rsidRPr="00074A1C">
        <w:rPr>
          <w:rFonts w:cs="Arial"/>
          <w:sz w:val="22"/>
        </w:rPr>
        <w:t xml:space="preserve"> smluvní pokutu za každý den, o který byla překročena lhůta pro odstranění závady dle následující tabulky:</w:t>
      </w:r>
      <w:commentRangeStart w:id="0"/>
      <w:commentRange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5"/>
        <w:gridCol w:w="3875"/>
      </w:tblGrid>
      <w:tr w:rsidR="00074A1C" w:rsidRPr="00074A1C" w14:paraId="0A1A7442" w14:textId="77777777" w:rsidTr="001E367E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AA715" w14:textId="77777777" w:rsidR="00074A1C" w:rsidRPr="00074A1C" w:rsidRDefault="00074A1C" w:rsidP="00DA04F6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b/>
                <w:sz w:val="22"/>
              </w:rPr>
            </w:pPr>
            <w:r w:rsidRPr="00074A1C">
              <w:rPr>
                <w:rFonts w:cs="Arial"/>
                <w:b/>
                <w:sz w:val="22"/>
              </w:rPr>
              <w:t>Stupeň priority závady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950A" w14:textId="0F451374" w:rsidR="00074A1C" w:rsidRPr="00074A1C" w:rsidRDefault="00074A1C" w:rsidP="00DA04F6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b/>
                <w:sz w:val="22"/>
              </w:rPr>
            </w:pPr>
            <w:r w:rsidRPr="00074A1C">
              <w:rPr>
                <w:rFonts w:cs="Arial"/>
                <w:b/>
                <w:sz w:val="22"/>
              </w:rPr>
              <w:t>Pokuta za prodlení</w:t>
            </w:r>
            <w:r w:rsidR="007E2E89">
              <w:rPr>
                <w:rFonts w:cs="Arial"/>
                <w:b/>
                <w:sz w:val="22"/>
              </w:rPr>
              <w:t xml:space="preserve"> v Kč bez DPH</w:t>
            </w:r>
          </w:p>
        </w:tc>
      </w:tr>
      <w:tr w:rsidR="00074A1C" w:rsidRPr="00074A1C" w14:paraId="445D2722" w14:textId="77777777" w:rsidTr="001E367E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AB05D" w14:textId="77777777" w:rsidR="00074A1C" w:rsidRPr="00074A1C" w:rsidRDefault="00074A1C" w:rsidP="00DA04F6">
            <w:pPr>
              <w:pStyle w:val="ListNumber-ContractCzechRadio"/>
              <w:numPr>
                <w:ilvl w:val="0"/>
                <w:numId w:val="0"/>
              </w:numPr>
              <w:spacing w:after="0"/>
              <w:rPr>
                <w:rFonts w:cs="Arial"/>
                <w:sz w:val="22"/>
              </w:rPr>
            </w:pPr>
            <w:r w:rsidRPr="00074A1C">
              <w:rPr>
                <w:rFonts w:cs="Arial"/>
                <w:sz w:val="22"/>
              </w:rPr>
              <w:t>1 – Kritická chyba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B5F4" w14:textId="0DC16263" w:rsidR="00074A1C" w:rsidRPr="00074A1C" w:rsidRDefault="007E2E89" w:rsidP="00DA04F6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5000</w:t>
            </w:r>
          </w:p>
        </w:tc>
      </w:tr>
      <w:tr w:rsidR="00074A1C" w:rsidRPr="00074A1C" w14:paraId="510E013E" w14:textId="77777777" w:rsidTr="001E367E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326DB" w14:textId="77777777" w:rsidR="00074A1C" w:rsidRPr="00074A1C" w:rsidRDefault="00074A1C" w:rsidP="00DA04F6">
            <w:pPr>
              <w:pStyle w:val="ListNumber-ContractCzechRadio"/>
              <w:numPr>
                <w:ilvl w:val="0"/>
                <w:numId w:val="0"/>
              </w:numPr>
              <w:spacing w:after="0"/>
              <w:rPr>
                <w:rFonts w:cs="Arial"/>
                <w:sz w:val="22"/>
              </w:rPr>
            </w:pPr>
            <w:r w:rsidRPr="00074A1C">
              <w:rPr>
                <w:rFonts w:cs="Arial"/>
                <w:sz w:val="22"/>
              </w:rPr>
              <w:t>2 – Vážná chyba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681CB" w14:textId="3BEC28FB" w:rsidR="00074A1C" w:rsidRPr="00074A1C" w:rsidRDefault="007E2E89" w:rsidP="00DA04F6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3000</w:t>
            </w:r>
          </w:p>
        </w:tc>
      </w:tr>
      <w:tr w:rsidR="00074A1C" w:rsidRPr="00074A1C" w14:paraId="4473AE4D" w14:textId="77777777" w:rsidTr="001E367E">
        <w:trPr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7FB7" w14:textId="77777777" w:rsidR="00074A1C" w:rsidRPr="00074A1C" w:rsidRDefault="00074A1C" w:rsidP="00DA04F6">
            <w:pPr>
              <w:pStyle w:val="ListNumber-ContractCzechRadio"/>
              <w:numPr>
                <w:ilvl w:val="0"/>
                <w:numId w:val="0"/>
              </w:numPr>
              <w:spacing w:after="0"/>
              <w:rPr>
                <w:rFonts w:cs="Arial"/>
                <w:sz w:val="22"/>
              </w:rPr>
            </w:pPr>
            <w:bookmarkStart w:id="1" w:name="_GoBack"/>
            <w:r w:rsidRPr="00074A1C">
              <w:rPr>
                <w:rFonts w:cs="Arial"/>
                <w:sz w:val="22"/>
              </w:rPr>
              <w:t>3 – Chyba neovlivňující běžné vlastnosti systému</w:t>
            </w:r>
            <w:bookmarkEnd w:id="1"/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A614D" w14:textId="6DECF521" w:rsidR="00074A1C" w:rsidRPr="00074A1C" w:rsidRDefault="007E2E89" w:rsidP="00DA04F6">
            <w:pPr>
              <w:pStyle w:val="ListNumber-ContractCzechRadio"/>
              <w:numPr>
                <w:ilvl w:val="0"/>
                <w:numId w:val="0"/>
              </w:numPr>
              <w:spacing w:after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1000</w:t>
            </w:r>
          </w:p>
        </w:tc>
      </w:tr>
    </w:tbl>
    <w:p w14:paraId="1E0BDB8C" w14:textId="77777777" w:rsidR="00074A1C" w:rsidRPr="00EC35B0" w:rsidRDefault="00074A1C" w:rsidP="00967153">
      <w:pPr>
        <w:spacing w:after="160" w:line="259" w:lineRule="auto"/>
        <w:rPr>
          <w:rFonts w:ascii="Arial" w:hAnsi="Arial" w:cs="Arial"/>
        </w:rPr>
      </w:pPr>
    </w:p>
    <w:p w14:paraId="0D4E3F3A" w14:textId="77777777" w:rsidR="00967153" w:rsidRPr="00EC35B0" w:rsidRDefault="00967153" w:rsidP="00967153">
      <w:pPr>
        <w:spacing w:after="160" w:line="259" w:lineRule="auto"/>
        <w:jc w:val="both"/>
        <w:rPr>
          <w:rFonts w:ascii="Arial" w:hAnsi="Arial" w:cs="Arial"/>
        </w:rPr>
      </w:pPr>
      <w:r w:rsidRPr="00EC35B0">
        <w:rPr>
          <w:rFonts w:ascii="Arial" w:hAnsi="Arial" w:cs="Arial"/>
        </w:rPr>
        <w:t xml:space="preserve">Podpora zahrnuje rovněž údržbu systému a bezúplatné poskytování aktualizací příslušného sw či jeho upgrade, jsou-li tyto zapotřebí k řádnému fungování systému. Dále podpora zahrnuje poradenskou činnost a provádění servisních zásahů, jež budou potřebné k odstranění závady systému. </w:t>
      </w:r>
    </w:p>
    <w:p w14:paraId="0DDC53EA" w14:textId="1EC9B3AC" w:rsidR="00967153" w:rsidRPr="00EC35B0" w:rsidRDefault="00967153" w:rsidP="00FA1581">
      <w:pPr>
        <w:spacing w:after="160" w:line="259" w:lineRule="auto"/>
        <w:jc w:val="both"/>
        <w:rPr>
          <w:rFonts w:ascii="Arial" w:hAnsi="Arial" w:cs="Arial"/>
        </w:rPr>
      </w:pPr>
      <w:r w:rsidRPr="00EC35B0">
        <w:rPr>
          <w:rFonts w:ascii="Arial" w:hAnsi="Arial" w:cs="Arial"/>
        </w:rPr>
        <w:t xml:space="preserve">V případě nutnosti provedení servisního zásahu, bude konkrétní způsob provedení servisního zásahu zvolen </w:t>
      </w:r>
      <w:r w:rsidR="00665046">
        <w:rPr>
          <w:rFonts w:ascii="Arial" w:hAnsi="Arial" w:cs="Arial"/>
        </w:rPr>
        <w:t>dodavatelem</w:t>
      </w:r>
      <w:r w:rsidRPr="00EC35B0">
        <w:rPr>
          <w:rFonts w:ascii="Arial" w:hAnsi="Arial" w:cs="Arial"/>
        </w:rPr>
        <w:t xml:space="preserve">, a to dle charakteru konkrétní závady. Dle charakteru závady bude </w:t>
      </w:r>
      <w:r w:rsidR="00665046">
        <w:rPr>
          <w:rFonts w:ascii="Arial" w:hAnsi="Arial" w:cs="Arial"/>
        </w:rPr>
        <w:t>dodavatel</w:t>
      </w:r>
      <w:r w:rsidRPr="00EC35B0">
        <w:rPr>
          <w:rFonts w:ascii="Arial" w:hAnsi="Arial" w:cs="Arial"/>
        </w:rPr>
        <w:t xml:space="preserve"> provádět servisní zásahy buď osobně v místě výskytu závady, telefonicky nebo pomocí vzdáleného přístupu, případně kombinací uvedených způsobů tak, aby byla závada odstraněna co nejdříve, </w:t>
      </w:r>
      <w:r w:rsidRPr="00EC35B0">
        <w:rPr>
          <w:rFonts w:ascii="Arial" w:hAnsi="Arial" w:cs="Arial"/>
        </w:rPr>
        <w:lastRenderedPageBreak/>
        <w:t xml:space="preserve">nejpozději však v rámci příslušné lhůty dle výše uvedené tabulky tohoto článku dohody. Po odstranění závady je </w:t>
      </w:r>
      <w:r w:rsidR="00665046">
        <w:rPr>
          <w:rFonts w:ascii="Arial" w:hAnsi="Arial" w:cs="Arial"/>
        </w:rPr>
        <w:t>dodavatel</w:t>
      </w:r>
      <w:r w:rsidRPr="00EC35B0">
        <w:rPr>
          <w:rFonts w:ascii="Arial" w:hAnsi="Arial" w:cs="Arial"/>
        </w:rPr>
        <w:t xml:space="preserve"> povinen provést zkoušku funkčnosti systému, která prověří, zda byla závada úspěšně odstraněna. Po úspěšném provedení zkoušky smluvní strany sepíší v případě, že k odstraňování závady byl proveden servisním zásah, protokol o poskytnutí plnění.</w:t>
      </w:r>
    </w:p>
    <w:p w14:paraId="588BE231" w14:textId="57486A9A" w:rsidR="001A4A9F" w:rsidRPr="00EC35B0" w:rsidRDefault="0052094D" w:rsidP="008E337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EC35B0">
        <w:rPr>
          <w:rFonts w:ascii="Arial" w:hAnsi="Arial" w:cs="Arial"/>
          <w:b/>
        </w:rPr>
        <w:t>Odůvodnění technické vazby na stávající prostředí</w:t>
      </w:r>
    </w:p>
    <w:p w14:paraId="097155C2" w14:textId="77777777" w:rsidR="001A4A9F" w:rsidRPr="00EC35B0" w:rsidRDefault="0052094D" w:rsidP="008E337B">
      <w:pPr>
        <w:jc w:val="both"/>
        <w:rPr>
          <w:rFonts w:ascii="Arial" w:hAnsi="Arial" w:cs="Arial"/>
        </w:rPr>
      </w:pPr>
      <w:bookmarkStart w:id="2" w:name="_hfgkvufu25k" w:colFirst="0" w:colLast="0"/>
      <w:bookmarkEnd w:id="2"/>
      <w:r w:rsidRPr="00EC35B0">
        <w:rPr>
          <w:rFonts w:ascii="Arial" w:hAnsi="Arial" w:cs="Arial"/>
        </w:rPr>
        <w:t>Uvedení konkrétních typů stávajících zařízení (AIR</w:t>
      </w:r>
      <w:r w:rsidRPr="00EC35B0">
        <w:rPr>
          <w:rFonts w:ascii="Cambria Math" w:hAnsi="Cambria Math" w:cs="Cambria Math"/>
        </w:rPr>
        <w:t>‑</w:t>
      </w:r>
      <w:r w:rsidRPr="00EC35B0">
        <w:rPr>
          <w:rFonts w:ascii="Arial" w:hAnsi="Arial" w:cs="Arial"/>
        </w:rPr>
        <w:t>CT5520</w:t>
      </w:r>
      <w:r w:rsidRPr="00EC35B0">
        <w:rPr>
          <w:rFonts w:ascii="Cambria Math" w:hAnsi="Cambria Math" w:cs="Cambria Math"/>
        </w:rPr>
        <w:t>‑</w:t>
      </w:r>
      <w:r w:rsidRPr="00EC35B0">
        <w:rPr>
          <w:rFonts w:ascii="Arial" w:hAnsi="Arial" w:cs="Arial"/>
        </w:rPr>
        <w:t>K9, AIR</w:t>
      </w:r>
      <w:r w:rsidRPr="00EC35B0">
        <w:rPr>
          <w:rFonts w:ascii="Cambria Math" w:hAnsi="Cambria Math" w:cs="Cambria Math"/>
        </w:rPr>
        <w:t>‑</w:t>
      </w:r>
      <w:r w:rsidRPr="00EC35B0">
        <w:rPr>
          <w:rFonts w:ascii="Arial" w:hAnsi="Arial" w:cs="Arial"/>
        </w:rPr>
        <w:t>AP2802I</w:t>
      </w:r>
      <w:r w:rsidRPr="00EC35B0">
        <w:rPr>
          <w:rFonts w:ascii="Cambria Math" w:hAnsi="Cambria Math" w:cs="Cambria Math"/>
        </w:rPr>
        <w:t>‑</w:t>
      </w:r>
      <w:r w:rsidRPr="00EC35B0">
        <w:rPr>
          <w:rFonts w:ascii="Arial" w:hAnsi="Arial" w:cs="Arial"/>
        </w:rPr>
        <w:t>E</w:t>
      </w:r>
      <w:r w:rsidRPr="00EC35B0">
        <w:rPr>
          <w:rFonts w:ascii="Cambria Math" w:hAnsi="Cambria Math" w:cs="Cambria Math"/>
        </w:rPr>
        <w:t>‑</w:t>
      </w:r>
      <w:r w:rsidRPr="00EC35B0">
        <w:rPr>
          <w:rFonts w:ascii="Arial" w:hAnsi="Arial" w:cs="Arial"/>
        </w:rPr>
        <w:t>K9 a C9115AXI-E) slouží výhradně k vymezení nezbytné kompatibility s</w:t>
      </w:r>
      <w:r w:rsidR="009E5171" w:rsidRPr="00EC35B0">
        <w:rPr>
          <w:rFonts w:ascii="Arial" w:hAnsi="Arial" w:cs="Arial"/>
        </w:rPr>
        <w:t xml:space="preserve">e stávajícími síťovými prvky </w:t>
      </w:r>
      <w:r w:rsidRPr="00EC35B0">
        <w:rPr>
          <w:rFonts w:ascii="Arial" w:hAnsi="Arial" w:cs="Arial"/>
        </w:rPr>
        <w:t xml:space="preserve">zadavatele a k zajištění kontinuity provozu kritické síťové infrastruktury. </w:t>
      </w:r>
    </w:p>
    <w:sectPr w:rsidR="001A4A9F" w:rsidRPr="00EC35B0">
      <w:pgSz w:w="12240" w:h="15840"/>
      <w:pgMar w:top="1134" w:right="1134" w:bottom="1134" w:left="1134" w:header="720" w:footer="720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D55BC2D" w16cex:dateUtc="2025-11-27T12:34:00Z"/>
  <w16cex:commentExtensible w16cex:durableId="1F30E14F" w16cex:dateUtc="2025-11-27T09:58:00Z"/>
  <w16cex:commentExtensible w16cex:durableId="117DCB9F" w16cex:dateUtc="2025-11-27T12:54:00Z"/>
  <w16cex:commentExtensible w16cex:durableId="4E644885" w16cex:dateUtc="2025-11-27T12:41:00Z"/>
  <w16cex:commentExtensible w16cex:durableId="20089766" w16cex:dateUtc="2025-11-27T12:55:00Z"/>
  <w16cex:commentExtensible w16cex:durableId="2DA19100" w16cex:dateUtc="2025-11-27T12:53:00Z"/>
  <w16cex:commentExtensible w16cex:durableId="67596657" w16cex:dateUtc="2025-11-27T10:12:00Z"/>
  <w16cex:commentExtensible w16cex:durableId="216C310B" w16cex:dateUtc="2025-11-27T12:54:00Z"/>
  <w16cex:commentExtensible w16cex:durableId="65F36263" w16cex:dateUtc="2025-11-27T10:21:00Z"/>
  <w16cex:commentExtensible w16cex:durableId="569CA4B5" w16cex:dateUtc="2025-11-27T12:45:00Z"/>
  <w16cex:commentExtensible w16cex:durableId="4FFC8EA7" w16cex:dateUtc="2025-11-27T10:1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0623E3B"/>
    <w:multiLevelType w:val="hybridMultilevel"/>
    <w:tmpl w:val="8C10C098"/>
    <w:lvl w:ilvl="0" w:tplc="65888464">
      <w:start w:val="10"/>
      <w:numFmt w:val="bullet"/>
      <w:lvlText w:val="•"/>
      <w:lvlJc w:val="left"/>
      <w:pPr>
        <w:ind w:left="643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3321198"/>
    <w:multiLevelType w:val="hybridMultilevel"/>
    <w:tmpl w:val="4C0CD8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E84C87"/>
    <w:multiLevelType w:val="multilevel"/>
    <w:tmpl w:val="023C2DE0"/>
    <w:numStyleLink w:val="Headings-Numbered"/>
  </w:abstractNum>
  <w:abstractNum w:abstractNumId="4" w15:restartNumberingAfterBreak="0">
    <w:nsid w:val="24D2336A"/>
    <w:multiLevelType w:val="hybridMultilevel"/>
    <w:tmpl w:val="E5BCFF0E"/>
    <w:lvl w:ilvl="0" w:tplc="526EB4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44F10"/>
    <w:multiLevelType w:val="multilevel"/>
    <w:tmpl w:val="C2A02212"/>
    <w:numStyleLink w:val="List-Contract"/>
  </w:abstractNum>
  <w:abstractNum w:abstractNumId="6" w15:restartNumberingAfterBreak="0">
    <w:nsid w:val="3CE0267F"/>
    <w:multiLevelType w:val="hybridMultilevel"/>
    <w:tmpl w:val="40FC70F0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42351DF8"/>
    <w:multiLevelType w:val="hybridMultilevel"/>
    <w:tmpl w:val="DDCEAF3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DD51B8A"/>
    <w:multiLevelType w:val="hybridMultilevel"/>
    <w:tmpl w:val="7BCE12D8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57C60091"/>
    <w:multiLevelType w:val="hybridMultilevel"/>
    <w:tmpl w:val="B484B7A2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599B63FE"/>
    <w:multiLevelType w:val="hybridMultilevel"/>
    <w:tmpl w:val="B9601CC6"/>
    <w:lvl w:ilvl="0" w:tplc="040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5D02572D"/>
    <w:multiLevelType w:val="hybridMultilevel"/>
    <w:tmpl w:val="452AB8CA"/>
    <w:lvl w:ilvl="0" w:tplc="65888464">
      <w:start w:val="10"/>
      <w:numFmt w:val="bullet"/>
      <w:lvlText w:val="•"/>
      <w:lvlJc w:val="left"/>
      <w:pPr>
        <w:ind w:left="926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6E8F2EDD"/>
    <w:multiLevelType w:val="hybridMultilevel"/>
    <w:tmpl w:val="3A567F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E67BE"/>
    <w:multiLevelType w:val="hybridMultilevel"/>
    <w:tmpl w:val="5F64E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1"/>
  </w:num>
  <w:num w:numId="5">
    <w:abstractNumId w:val="12"/>
  </w:num>
  <w:num w:numId="6">
    <w:abstractNumId w:val="0"/>
  </w:num>
  <w:num w:numId="7">
    <w:abstractNumId w:val="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8">
    <w:abstractNumId w:val="8"/>
  </w:num>
  <w:num w:numId="9">
    <w:abstractNumId w:val="3"/>
  </w:num>
  <w:num w:numId="10">
    <w:abstractNumId w:val="13"/>
  </w:num>
  <w:num w:numId="11">
    <w:abstractNumId w:val="10"/>
  </w:num>
  <w:num w:numId="12">
    <w:abstractNumId w:val="2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A9F"/>
    <w:rsid w:val="00074A1C"/>
    <w:rsid w:val="000C3A28"/>
    <w:rsid w:val="0011596A"/>
    <w:rsid w:val="00127994"/>
    <w:rsid w:val="001A4A9F"/>
    <w:rsid w:val="001E367E"/>
    <w:rsid w:val="003541A0"/>
    <w:rsid w:val="003B3DCA"/>
    <w:rsid w:val="0052094D"/>
    <w:rsid w:val="00665046"/>
    <w:rsid w:val="007813D7"/>
    <w:rsid w:val="007A4E74"/>
    <w:rsid w:val="007E2E89"/>
    <w:rsid w:val="00894D31"/>
    <w:rsid w:val="008E337B"/>
    <w:rsid w:val="008F18DB"/>
    <w:rsid w:val="009660DF"/>
    <w:rsid w:val="00967153"/>
    <w:rsid w:val="009E5171"/>
    <w:rsid w:val="00AB07F6"/>
    <w:rsid w:val="00C778F1"/>
    <w:rsid w:val="00DE43AF"/>
    <w:rsid w:val="00E45CA1"/>
    <w:rsid w:val="00E80835"/>
    <w:rsid w:val="00EC35B0"/>
    <w:rsid w:val="00EE3897"/>
    <w:rsid w:val="00FA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FC869"/>
  <w15:docId w15:val="{EA24F2DC-499C-4D2F-BFEE-5EB91478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2"/>
        <w:szCs w:val="22"/>
        <w:lang w:val="en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Pr>
      <w:lang w:val="cs-CZ"/>
    </w:rPr>
  </w:style>
  <w:style w:type="paragraph" w:styleId="Nadpis1">
    <w:name w:val="heading 1"/>
    <w:basedOn w:val="Normln"/>
    <w:next w:val="Normln"/>
    <w:pPr>
      <w:keepNext/>
      <w:keepLines/>
      <w:spacing w:before="480" w:after="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200" w:after="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200" w:after="0"/>
      <w:outlineLvl w:val="2"/>
    </w:pPr>
    <w:rPr>
      <w:rFonts w:ascii="Calibri" w:eastAsia="Calibri" w:hAnsi="Calibri" w:cs="Calibri"/>
      <w:b/>
      <w:color w:val="4F81BD"/>
    </w:rPr>
  </w:style>
  <w:style w:type="paragraph" w:styleId="Nadpis4">
    <w:name w:val="heading 4"/>
    <w:basedOn w:val="Normln"/>
    <w:next w:val="Normln"/>
    <w:pPr>
      <w:keepNext/>
      <w:keepLines/>
      <w:spacing w:before="200" w:after="0"/>
      <w:outlineLvl w:val="3"/>
    </w:pPr>
    <w:rPr>
      <w:rFonts w:ascii="Calibri" w:eastAsia="Calibri" w:hAnsi="Calibri" w:cs="Calibri"/>
      <w:b/>
      <w:i/>
      <w:color w:val="4F81BD"/>
    </w:rPr>
  </w:style>
  <w:style w:type="paragraph" w:styleId="Nadpis5">
    <w:name w:val="heading 5"/>
    <w:basedOn w:val="Normln"/>
    <w:next w:val="Normln"/>
    <w:pPr>
      <w:keepNext/>
      <w:keepLines/>
      <w:spacing w:before="200" w:after="0"/>
      <w:outlineLvl w:val="4"/>
    </w:pPr>
    <w:rPr>
      <w:rFonts w:ascii="Calibri" w:eastAsia="Calibri" w:hAnsi="Calibri" w:cs="Calibri"/>
      <w:color w:val="243F61"/>
    </w:rPr>
  </w:style>
  <w:style w:type="paragraph" w:styleId="Nadpis6">
    <w:name w:val="heading 6"/>
    <w:basedOn w:val="Normln"/>
    <w:next w:val="Normln"/>
    <w:pPr>
      <w:keepNext/>
      <w:keepLines/>
      <w:spacing w:before="200" w:after="0"/>
      <w:outlineLvl w:val="5"/>
    </w:pPr>
    <w:rPr>
      <w:rFonts w:ascii="Calibri" w:eastAsia="Calibri" w:hAnsi="Calibri" w:cs="Calibri"/>
      <w:i/>
      <w:color w:val="243F6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4D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4D3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4D3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"/>
    <w:next w:val="Normln"/>
    <w:pPr>
      <w:pBdr>
        <w:bottom w:val="single" w:sz="8" w:space="4" w:color="4F81BD"/>
      </w:pBdr>
      <w:spacing w:after="300" w:line="240" w:lineRule="auto"/>
    </w:pPr>
    <w:rPr>
      <w:rFonts w:ascii="Calibri" w:eastAsia="Calibri" w:hAnsi="Calibri" w:cs="Calibri"/>
      <w:color w:val="17365D"/>
      <w:sz w:val="52"/>
      <w:szCs w:val="52"/>
    </w:rPr>
  </w:style>
  <w:style w:type="paragraph" w:styleId="Podnadpis">
    <w:name w:val="Subtitle"/>
    <w:basedOn w:val="Normln"/>
    <w:next w:val="Normln"/>
    <w:rPr>
      <w:rFonts w:ascii="Calibri" w:eastAsia="Calibri" w:hAnsi="Calibri" w:cs="Calibri"/>
      <w:i/>
      <w:color w:val="4F81BD"/>
      <w:sz w:val="24"/>
      <w:szCs w:val="24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E337B"/>
    <w:pPr>
      <w:ind w:left="720"/>
      <w:contextualSpacing/>
    </w:p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967153"/>
    <w:pPr>
      <w:numPr>
        <w:ilvl w:val="1"/>
        <w:numId w:val="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Theme="minorHAnsi" w:hAnsi="Arial" w:cstheme="minorBidi"/>
      <w:sz w:val="20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967153"/>
    <w:pPr>
      <w:numPr>
        <w:ilvl w:val="2"/>
        <w:numId w:val="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eastAsiaTheme="minorHAnsi" w:hAnsi="Arial" w:cstheme="minorBidi"/>
      <w:sz w:val="20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67153"/>
    <w:pPr>
      <w:keepNext/>
      <w:keepLines/>
      <w:numPr>
        <w:numId w:val="7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967153"/>
    <w:pPr>
      <w:numPr>
        <w:numId w:val="6"/>
      </w:numPr>
    </w:pPr>
  </w:style>
  <w:style w:type="character" w:customStyle="1" w:styleId="Nadpis7Char">
    <w:name w:val="Nadpis 7 Char"/>
    <w:basedOn w:val="Standardnpsmoodstavce"/>
    <w:link w:val="Nadpis7"/>
    <w:uiPriority w:val="21"/>
    <w:semiHidden/>
    <w:rsid w:val="00894D31"/>
    <w:rPr>
      <w:rFonts w:asciiTheme="majorHAnsi" w:eastAsiaTheme="majorEastAsia" w:hAnsiTheme="majorHAnsi" w:cstheme="majorBidi"/>
      <w:i/>
      <w:iCs/>
      <w:color w:val="243F60" w:themeColor="accent1" w:themeShade="7F"/>
      <w:lang w:val="cs-CZ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894D3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  <w:ind w:left="624"/>
    </w:pPr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894D31"/>
    <w:rPr>
      <w:rFonts w:ascii="Arial" w:eastAsiaTheme="minorHAnsi" w:hAnsi="Arial" w:cstheme="minorBidi"/>
      <w:sz w:val="20"/>
      <w:szCs w:val="20"/>
      <w:lang w:val="cs-CZ" w:eastAsia="en-US"/>
    </w:r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894D31"/>
    <w:pPr>
      <w:numPr>
        <w:numId w:val="9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80" w:lineRule="exact"/>
    </w:pPr>
    <w:rPr>
      <w:rFonts w:ascii="Arial" w:eastAsiaTheme="majorEastAsia" w:hAnsi="Arial" w:cstheme="majorBidi"/>
      <w:color w:val="000F37"/>
      <w:sz w:val="24"/>
      <w:szCs w:val="32"/>
      <w:lang w:eastAsia="en-US"/>
    </w:r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894D31"/>
    <w:pPr>
      <w:numPr>
        <w:ilvl w:val="1"/>
        <w:numId w:val="9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</w:pPr>
    <w:rPr>
      <w:rFonts w:ascii="Arial" w:eastAsiaTheme="majorEastAsia" w:hAnsi="Arial" w:cstheme="majorBidi"/>
      <w:color w:val="000F37"/>
      <w:sz w:val="20"/>
      <w:lang w:eastAsia="en-US"/>
    </w:r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894D31"/>
    <w:pPr>
      <w:numPr>
        <w:ilvl w:val="2"/>
        <w:numId w:val="9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</w:pPr>
    <w:rPr>
      <w:rFonts w:ascii="Arial" w:eastAsiaTheme="majorEastAsia" w:hAnsi="Arial" w:cstheme="majorBidi"/>
      <w:color w:val="000F37"/>
      <w:sz w:val="20"/>
      <w:szCs w:val="24"/>
      <w:lang w:eastAsia="en-US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894D31"/>
    <w:pPr>
      <w:numPr>
        <w:ilvl w:val="3"/>
        <w:numId w:val="9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</w:pPr>
    <w:rPr>
      <w:rFonts w:ascii="Arial" w:eastAsiaTheme="majorEastAsia" w:hAnsi="Arial" w:cstheme="majorBidi"/>
      <w:i w:val="0"/>
      <w:iCs/>
      <w:color w:val="000F37"/>
      <w:sz w:val="20"/>
      <w:lang w:eastAsia="en-US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894D31"/>
    <w:pPr>
      <w:numPr>
        <w:ilvl w:val="4"/>
        <w:numId w:val="9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</w:pPr>
    <w:rPr>
      <w:rFonts w:ascii="Arial" w:eastAsiaTheme="majorEastAsia" w:hAnsi="Arial" w:cstheme="majorBidi"/>
      <w:b/>
      <w:color w:val="000F37"/>
      <w:sz w:val="20"/>
      <w:lang w:eastAsia="en-US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894D31"/>
    <w:pPr>
      <w:numPr>
        <w:ilvl w:val="5"/>
        <w:numId w:val="9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</w:pPr>
    <w:rPr>
      <w:rFonts w:ascii="Arial" w:eastAsiaTheme="majorEastAsia" w:hAnsi="Arial" w:cstheme="majorBidi"/>
      <w:b/>
      <w:i w:val="0"/>
      <w:color w:val="000F37"/>
      <w:sz w:val="20"/>
      <w:lang w:eastAsia="en-US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894D31"/>
    <w:pPr>
      <w:numPr>
        <w:ilvl w:val="6"/>
        <w:numId w:val="9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</w:pPr>
    <w:rPr>
      <w:rFonts w:ascii="Arial" w:hAnsi="Arial"/>
      <w:b/>
      <w:i w:val="0"/>
      <w:color w:val="000F37"/>
      <w:sz w:val="20"/>
      <w:lang w:eastAsia="en-US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894D31"/>
    <w:pPr>
      <w:numPr>
        <w:ilvl w:val="7"/>
        <w:numId w:val="9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ind w:left="6043" w:hanging="360"/>
    </w:pPr>
    <w:rPr>
      <w:rFonts w:ascii="Arial" w:hAnsi="Arial"/>
      <w:b/>
      <w:color w:val="000F37"/>
      <w:sz w:val="20"/>
      <w:lang w:eastAsia="en-US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894D31"/>
    <w:pPr>
      <w:numPr>
        <w:ilvl w:val="8"/>
        <w:numId w:val="9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line="250" w:lineRule="exact"/>
      <w:ind w:left="6763" w:hanging="360"/>
    </w:pPr>
    <w:rPr>
      <w:rFonts w:ascii="Arial" w:hAnsi="Arial"/>
      <w:b/>
      <w:i w:val="0"/>
      <w:color w:val="000F37"/>
      <w:sz w:val="20"/>
      <w:lang w:eastAsia="en-US"/>
    </w:rPr>
  </w:style>
  <w:style w:type="numbering" w:customStyle="1" w:styleId="Headings-Numbered">
    <w:name w:val="Headings - Numbered"/>
    <w:uiPriority w:val="99"/>
    <w:rsid w:val="00894D31"/>
    <w:pPr>
      <w:numPr>
        <w:numId w:val="8"/>
      </w:numPr>
    </w:pPr>
  </w:style>
  <w:style w:type="character" w:customStyle="1" w:styleId="Nadpis8Char">
    <w:name w:val="Nadpis 8 Char"/>
    <w:basedOn w:val="Standardnpsmoodstavce"/>
    <w:link w:val="Nadpis8"/>
    <w:uiPriority w:val="9"/>
    <w:semiHidden/>
    <w:rsid w:val="00894D3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4D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-CZ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894D3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4D31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200" w:line="240" w:lineRule="auto"/>
      <w:ind w:left="0"/>
    </w:pPr>
    <w:rPr>
      <w:rFonts w:ascii="Cambria" w:eastAsia="Cambria" w:hAnsi="Cambria" w:cs="Cambria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4D31"/>
    <w:rPr>
      <w:rFonts w:ascii="Arial" w:eastAsiaTheme="minorHAnsi" w:hAnsi="Arial" w:cstheme="minorBidi"/>
      <w:b/>
      <w:bCs/>
      <w:sz w:val="20"/>
      <w:szCs w:val="20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D31"/>
    <w:rPr>
      <w:rFonts w:ascii="Segoe UI" w:hAnsi="Segoe UI" w:cs="Segoe UI"/>
      <w:sz w:val="18"/>
      <w:szCs w:val="18"/>
      <w:lang w:val="cs-CZ"/>
    </w:rPr>
  </w:style>
  <w:style w:type="character" w:customStyle="1" w:styleId="ListNumber-ContractCzechRadioChar">
    <w:name w:val="List Number - Contract (Czech Radio) Char"/>
    <w:basedOn w:val="Standardnpsmoodstavce"/>
    <w:link w:val="ListNumber-ContractCzechRadio"/>
    <w:uiPriority w:val="13"/>
    <w:locked/>
    <w:rsid w:val="00074A1C"/>
    <w:rPr>
      <w:rFonts w:ascii="Arial" w:eastAsiaTheme="minorHAnsi" w:hAnsi="Arial" w:cstheme="minorBidi"/>
      <w:sz w:val="20"/>
      <w:lang w:val="cs-CZ" w:eastAsia="en-US"/>
    </w:rPr>
  </w:style>
  <w:style w:type="paragraph" w:styleId="Revize">
    <w:name w:val="Revision"/>
    <w:hidden/>
    <w:uiPriority w:val="99"/>
    <w:semiHidden/>
    <w:rsid w:val="007813D7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8/08/relationships/commentsExtensible" Target="commentsExtensib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1013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Stantić Kateřina</cp:lastModifiedBy>
  <cp:revision>19</cp:revision>
  <dcterms:created xsi:type="dcterms:W3CDTF">2025-10-15T06:22:00Z</dcterms:created>
  <dcterms:modified xsi:type="dcterms:W3CDTF">2025-12-05T12:05:00Z</dcterms:modified>
</cp:coreProperties>
</file>